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244" w:right="1252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244" w:right="1252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RESFC-2021-544-APN-DI#INAES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3 de Mayo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sz w:val="22"/>
        </w:rPr>
        <w:t>EX-2021-36706454-APN-MGESYA#INAES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Creación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Unidad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Vinculación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con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las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Mesas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Asociativismo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Economía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la RESFC-2020-4-APN-DI#INAES y el EX-2021-36706454-APN-MGESYA#INAES,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00"/>
      </w:pPr>
      <w:r>
        <w:rPr/>
        <w:t>Que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/>
        <w:t>INSTITUTO</w:t>
      </w:r>
      <w:r>
        <w:rPr>
          <w:spacing w:val="38"/>
        </w:rPr>
        <w:t> </w:t>
      </w:r>
      <w:r>
        <w:rPr/>
        <w:t>NACIONAL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ASOCIATIVISMO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ECONOMIA</w:t>
      </w:r>
      <w:r>
        <w:rPr>
          <w:spacing w:val="38"/>
        </w:rPr>
        <w:t> </w:t>
      </w:r>
      <w:r>
        <w:rPr/>
        <w:t>SOCIAL</w:t>
      </w:r>
      <w:r>
        <w:rPr>
          <w:spacing w:val="38"/>
        </w:rPr>
        <w:t> </w:t>
      </w:r>
      <w:r>
        <w:rPr/>
        <w:t>por</w:t>
      </w:r>
      <w:r>
        <w:rPr>
          <w:spacing w:val="37"/>
        </w:rPr>
        <w:t> </w:t>
      </w:r>
      <w:r>
        <w:rPr/>
        <w:t>Resolución</w:t>
      </w:r>
    </w:p>
    <w:p>
      <w:pPr>
        <w:pStyle w:val="BodyText"/>
        <w:spacing w:line="278" w:lineRule="auto" w:before="43"/>
        <w:ind w:left="100" w:right="107"/>
        <w:jc w:val="both"/>
      </w:pPr>
      <w:r>
        <w:rPr/>
        <w:t>INAES</w:t>
      </w:r>
      <w:r>
        <w:rPr>
          <w:spacing w:val="37"/>
        </w:rPr>
        <w:t> </w:t>
      </w:r>
      <w:r>
        <w:rPr/>
        <w:t>N°</w:t>
      </w:r>
      <w:r>
        <w:rPr>
          <w:spacing w:val="37"/>
        </w:rPr>
        <w:t> </w:t>
      </w:r>
      <w:r>
        <w:rPr/>
        <w:t>4/2020</w:t>
      </w:r>
      <w:r>
        <w:rPr>
          <w:spacing w:val="37"/>
        </w:rPr>
        <w:t> </w:t>
      </w:r>
      <w:r>
        <w:rPr/>
        <w:t>(RESFC-2020-4-APN-DI#INAES),</w:t>
      </w:r>
      <w:r>
        <w:rPr>
          <w:spacing w:val="37"/>
        </w:rPr>
        <w:t> </w:t>
      </w:r>
      <w:r>
        <w:rPr/>
        <w:t>resolvió</w:t>
      </w:r>
      <w:r>
        <w:rPr>
          <w:spacing w:val="37"/>
        </w:rPr>
        <w:t> </w:t>
      </w:r>
      <w:r>
        <w:rPr/>
        <w:t>fomentar,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ámbitos</w:t>
      </w:r>
      <w:r>
        <w:rPr>
          <w:spacing w:val="37"/>
        </w:rPr>
        <w:t> </w:t>
      </w:r>
      <w:r>
        <w:rPr/>
        <w:t>locales</w:t>
      </w:r>
      <w:r>
        <w:rPr>
          <w:spacing w:val="-64"/>
        </w:rPr>
        <w:t> </w:t>
      </w:r>
      <w:r>
        <w:rPr/>
        <w:t>del territorio nacional, la creación de Mesas del Asociativismo y la Economía Social, para</w:t>
      </w:r>
      <w:r>
        <w:rPr>
          <w:spacing w:val="1"/>
        </w:rPr>
        <w:t> </w:t>
      </w:r>
      <w:r>
        <w:rPr/>
        <w:t>vincular a los actores que basan sus prácticas en la cooperación y la ayuda mutual.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actual administración, reafirma la necesidad de la promoción de dinámicas colaborativas</w:t>
      </w:r>
      <w:r>
        <w:rPr>
          <w:spacing w:val="1"/>
        </w:rPr>
        <w:t> </w:t>
      </w:r>
      <w:r>
        <w:rPr/>
        <w:t>entre personas e instituciones.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involucra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mutuales,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sindicatos,</w:t>
      </w:r>
      <w:r>
        <w:rPr>
          <w:spacing w:val="1"/>
        </w:rPr>
        <w:t> </w:t>
      </w:r>
      <w:r>
        <w:rPr/>
        <w:t>clubes,</w:t>
      </w:r>
      <w:r>
        <w:rPr>
          <w:spacing w:val="1"/>
        </w:rPr>
        <w:t> </w:t>
      </w:r>
      <w:r>
        <w:rPr/>
        <w:t>asociaciones civiles, organizaciones sociales y comunitarias, representaciones de pequeñas</w:t>
      </w:r>
      <w:r>
        <w:rPr>
          <w:spacing w:val="1"/>
        </w:rPr>
        <w:t> </w:t>
      </w:r>
      <w:r>
        <w:rPr/>
        <w:t>empresas, emprendedores y productores de las economías regionales, entre otros actores que</w:t>
      </w:r>
      <w:r>
        <w:rPr>
          <w:spacing w:val="1"/>
        </w:rPr>
        <w:t> </w:t>
      </w:r>
      <w:r>
        <w:rPr/>
        <w:t>pertenecen a la economía social, popular y solidaria.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para que los actores de la economía social solidaria y popular encuentren espacios de</w:t>
      </w:r>
      <w:r>
        <w:rPr>
          <w:spacing w:val="1"/>
        </w:rPr>
        <w:t> </w:t>
      </w:r>
      <w:r>
        <w:rPr/>
        <w:t>comunicación, reconocimiento y confianza, resulta menester continuar con el aliento a través de</w:t>
      </w:r>
      <w:r>
        <w:rPr>
          <w:spacing w:val="1"/>
        </w:rPr>
        <w:t> </w:t>
      </w:r>
      <w:r>
        <w:rPr/>
        <w:t>la organización de la comunidad asociativa, para promover la cooperación, la ayuda mutua, las</w:t>
      </w:r>
      <w:r>
        <w:rPr>
          <w:spacing w:val="1"/>
        </w:rPr>
        <w:t> </w:t>
      </w:r>
      <w:r>
        <w:rPr/>
        <w:t>prácticas basadas en la solidaridad, la igualdad, la reciprocidad, la justicia social y la defensa de</w:t>
      </w:r>
      <w:r>
        <w:rPr>
          <w:spacing w:val="-64"/>
        </w:rPr>
        <w:t> </w:t>
      </w:r>
      <w:r>
        <w:rPr/>
        <w:t>los derechos humanos.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profunda</w:t>
      </w:r>
      <w:r>
        <w:rPr>
          <w:spacing w:val="1"/>
        </w:rPr>
        <w:t> </w:t>
      </w:r>
      <w:r>
        <w:rPr/>
        <w:t>convicción</w:t>
      </w:r>
      <w:r>
        <w:rPr>
          <w:spacing w:val="1"/>
        </w:rPr>
        <w:t> </w:t>
      </w:r>
      <w:r>
        <w:rPr/>
        <w:t>federalista,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asociativismo</w:t>
      </w:r>
      <w:r>
        <w:rPr>
          <w:spacing w:val="62"/>
        </w:rPr>
        <w:t> </w:t>
      </w:r>
      <w:r>
        <w:rPr/>
        <w:t>desde</w:t>
      </w:r>
      <w:r>
        <w:rPr>
          <w:spacing w:val="63"/>
        </w:rPr>
        <w:t> </w:t>
      </w:r>
      <w:r>
        <w:rPr/>
        <w:t>cada</w:t>
      </w:r>
      <w:r>
        <w:rPr>
          <w:spacing w:val="63"/>
        </w:rPr>
        <w:t> </w:t>
      </w:r>
      <w:r>
        <w:rPr/>
        <w:t>pueblo</w:t>
      </w:r>
      <w:r>
        <w:rPr>
          <w:spacing w:val="62"/>
        </w:rPr>
        <w:t> </w:t>
      </w:r>
      <w:r>
        <w:rPr/>
        <w:t>y</w:t>
      </w:r>
      <w:r>
        <w:rPr>
          <w:spacing w:val="63"/>
        </w:rPr>
        <w:t> </w:t>
      </w:r>
      <w:r>
        <w:rPr/>
        <w:t>ciudad</w:t>
      </w:r>
      <w:r>
        <w:rPr>
          <w:spacing w:val="63"/>
        </w:rPr>
        <w:t> </w:t>
      </w:r>
      <w:r>
        <w:rPr/>
        <w:t>que</w:t>
      </w:r>
      <w:r>
        <w:rPr>
          <w:spacing w:val="62"/>
        </w:rPr>
        <w:t> </w:t>
      </w:r>
      <w:r>
        <w:rPr/>
        <w:t>conforman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Argentina</w:t>
      </w:r>
      <w:r>
        <w:rPr>
          <w:spacing w:val="62"/>
        </w:rPr>
        <w:t> </w:t>
      </w:r>
      <w:r>
        <w:rPr/>
        <w:t>Federal,</w:t>
      </w:r>
      <w:r>
        <w:rPr>
          <w:spacing w:val="63"/>
        </w:rPr>
        <w:t> </w:t>
      </w:r>
      <w:r>
        <w:rPr/>
        <w:t>irradiando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desde allí hacia las provincias, las regiones y la Nación.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5"/>
        <w:jc w:val="both"/>
      </w:pPr>
      <w:r>
        <w:rPr/>
        <w:t>Que resulta necesario, que las comunidades locales, identifiquen al espacio asociativo como 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idóneo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económica, social, humana y ambiental y elaboren estrategias, que permitan acceder a una</w:t>
      </w:r>
      <w:r>
        <w:rPr>
          <w:spacing w:val="1"/>
        </w:rPr>
        <w:t> </w:t>
      </w:r>
      <w:r>
        <w:rPr/>
        <w:t>alimentación apropiada y cubrir sus necesidades en materia de salud, vivienda, educación y</w:t>
      </w:r>
      <w:r>
        <w:rPr>
          <w:spacing w:val="1"/>
        </w:rPr>
        <w:t> </w:t>
      </w:r>
      <w:r>
        <w:rPr/>
        <w:t>trabajos.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es necesario continuar y profundizar la articulación del INAES con los actores del sistema</w:t>
      </w:r>
      <w:r>
        <w:rPr>
          <w:spacing w:val="1"/>
        </w:rPr>
        <w:t> </w:t>
      </w:r>
      <w:r>
        <w:rPr/>
        <w:t>asociativo, para acercar los programas de apoyo a todos los rincones del país, facilitando 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movimiento asociativo con las políticas que desarrollan los órganos y Ministerios del Poder</w:t>
      </w:r>
      <w:r>
        <w:rPr>
          <w:spacing w:val="1"/>
        </w:rPr>
        <w:t> </w:t>
      </w:r>
      <w:r>
        <w:rPr/>
        <w:t>Ejecutivo en el orden nacional, provincial y municipal.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Que, dado el fomento inicial, se conformaron más de un centenar de Núcleos Promotores de las</w:t>
      </w:r>
      <w:r>
        <w:rPr>
          <w:spacing w:val="-64"/>
        </w:rPr>
        <w:t> </w:t>
      </w:r>
      <w:r>
        <w:rPr/>
        <w:t>Mesas del Asociativismo y la Economía Social, se hace oportuno crear un área específica de</w:t>
      </w:r>
      <w:r>
        <w:rPr>
          <w:spacing w:val="1"/>
        </w:rPr>
        <w:t> </w:t>
      </w:r>
      <w:r>
        <w:rPr/>
        <w:t>articulación.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de conformidad con lo establecido en el artículo 7º inciso d) de la ley 19549, el servicio</w:t>
      </w:r>
      <w:r>
        <w:rPr>
          <w:spacing w:val="1"/>
        </w:rPr>
        <w:t> </w:t>
      </w:r>
      <w:r>
        <w:rPr/>
        <w:t>jurídico ha tomado la intervención que le compete.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en uso de las facultades conferidas por las Leyes Nº 20.337 y Nº 20.321, los Decretos</w:t>
      </w:r>
      <w:r>
        <w:rPr>
          <w:spacing w:val="1"/>
        </w:rPr>
        <w:t> </w:t>
      </w:r>
      <w:r>
        <w:rPr/>
        <w:t>Nros. 420/96, 723/96, 721/00, 1192/02 y sus normas modificatorias y complementarias.</w:t>
      </w:r>
    </w:p>
    <w:p>
      <w:pPr>
        <w:pStyle w:val="BodyText"/>
        <w:spacing w:before="224"/>
        <w:ind w:left="1244" w:right="1251"/>
        <w:jc w:val="center"/>
      </w:pPr>
      <w:r>
        <w:rPr/>
        <w:t>EL DIRECTORIO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244" w:right="1252"/>
        <w:jc w:val="center"/>
      </w:pPr>
      <w:r>
        <w:rPr/>
        <w:t>DEL INSTITUTO NACIONAL DE ASOCIATIVISMO Y ECONOMÍA SOCIAL</w:t>
      </w:r>
      <w:r>
        <w:rPr>
          <w:spacing w:val="-65"/>
        </w:rPr>
        <w:t> </w:t>
      </w:r>
      <w:r>
        <w:rPr/>
        <w:t>RESUELVE:</w:t>
      </w:r>
    </w:p>
    <w:p>
      <w:pPr>
        <w:pStyle w:val="BodyText"/>
        <w:spacing w:line="278" w:lineRule="auto" w:before="3"/>
        <w:ind w:left="100" w:right="108"/>
        <w:jc w:val="both"/>
      </w:pPr>
      <w:r>
        <w:rPr/>
        <w:t>ARTÍCULO 1°.- Crear la Unidad de vinculación con las MESAS DEL ASOCIATIVISMO Y 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 Y ECONOMÍA SOCIAL.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ARTICULO 2°.- Transferir a dicha Unidad las acciones que derivan del fomento y articulación</w:t>
      </w:r>
      <w:r>
        <w:rPr>
          <w:spacing w:val="1"/>
        </w:rPr>
        <w:t> </w:t>
      </w:r>
      <w:r>
        <w:rPr/>
        <w:t>con las MESAS DEL ASOCIATIVISMO Y LA ECONOMÍA SOCIAL, que fueran asignadas por</w:t>
      </w:r>
      <w:r>
        <w:rPr>
          <w:spacing w:val="1"/>
        </w:rPr>
        <w:t> </w:t>
      </w:r>
      <w:r>
        <w:rPr/>
        <w:t>Resolución INAES N° 4/2020 a la Dirección de Desarrollo Federal Cooperativo y Mutual.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ARTÍCULO 3°.- Mantener las visiones, misiones y acciones políticas establecidas en el Anexo I</w:t>
      </w:r>
      <w:r>
        <w:rPr>
          <w:spacing w:val="1"/>
        </w:rPr>
        <w:t> </w:t>
      </w:r>
      <w:r>
        <w:rPr/>
        <w:t>de la Resolución INAES N° 4/2020, identificado como IF-2020-25682549-APN-PI#INAES.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4°.- Promover acuerdos de colaboración con la Red Universitaria de la Economía</w:t>
      </w:r>
      <w:r>
        <w:rPr>
          <w:spacing w:val="1"/>
        </w:rPr>
        <w:t> </w:t>
      </w:r>
      <w:r>
        <w:rPr/>
        <w:t>Social y Solidaria (RUESS), la Red de Intercambio Técnico con la Economía Popular (RITEP) y</w:t>
      </w:r>
      <w:r>
        <w:rPr>
          <w:spacing w:val="1"/>
        </w:rPr>
        <w:t> </w:t>
      </w:r>
      <w:r>
        <w:rPr/>
        <w:t>otras</w:t>
      </w:r>
      <w:r>
        <w:rPr>
          <w:spacing w:val="51"/>
        </w:rPr>
        <w:t> </w:t>
      </w:r>
      <w:r>
        <w:rPr/>
        <w:t>redes</w:t>
      </w:r>
      <w:r>
        <w:rPr>
          <w:spacing w:val="51"/>
        </w:rPr>
        <w:t> </w:t>
      </w:r>
      <w:r>
        <w:rPr/>
        <w:t>e</w:t>
      </w:r>
      <w:r>
        <w:rPr>
          <w:spacing w:val="52"/>
        </w:rPr>
        <w:t> </w:t>
      </w:r>
      <w:r>
        <w:rPr/>
        <w:t>instituciones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alientan</w:t>
      </w:r>
      <w:r>
        <w:rPr>
          <w:spacing w:val="52"/>
        </w:rPr>
        <w:t> </w:t>
      </w:r>
      <w:r>
        <w:rPr/>
        <w:t>similares</w:t>
      </w:r>
      <w:r>
        <w:rPr>
          <w:spacing w:val="51"/>
        </w:rPr>
        <w:t> </w:t>
      </w:r>
      <w:r>
        <w:rPr/>
        <w:t>propósitos</w:t>
      </w:r>
      <w:r>
        <w:rPr>
          <w:spacing w:val="51"/>
        </w:rPr>
        <w:t> </w:t>
      </w:r>
      <w:r>
        <w:rPr/>
        <w:t>y</w:t>
      </w:r>
      <w:r>
        <w:rPr>
          <w:spacing w:val="52"/>
        </w:rPr>
        <w:t> </w:t>
      </w:r>
      <w:r>
        <w:rPr/>
        <w:t>compromisos</w:t>
      </w:r>
      <w:r>
        <w:rPr>
          <w:spacing w:val="51"/>
        </w:rPr>
        <w:t> </w:t>
      </w:r>
      <w:r>
        <w:rPr/>
        <w:t>para</w:t>
      </w:r>
      <w:r>
        <w:rPr>
          <w:spacing w:val="52"/>
        </w:rPr>
        <w:t> </w:t>
      </w:r>
      <w:r>
        <w:rPr/>
        <w:t>facilitar</w:t>
      </w:r>
      <w:r>
        <w:rPr>
          <w:spacing w:val="51"/>
        </w:rPr>
        <w:t> </w:t>
      </w:r>
      <w:r>
        <w:rPr/>
        <w:t>la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construcción de comunidades asociativas organizadas, soberanas y orientadas al bien común.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5"/>
        <w:jc w:val="both"/>
      </w:pPr>
      <w:r>
        <w:rPr/>
        <w:t>ARTÍCULO 5°.- Déjase establecido, que el dictado de la presente medida, no genera una mayor</w:t>
      </w:r>
      <w:r>
        <w:rPr>
          <w:spacing w:val="-64"/>
        </w:rPr>
        <w:t> </w:t>
      </w:r>
      <w:r>
        <w:rPr/>
        <w:t>erogación,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coadyuva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optimización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emanadas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 Nacional.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6°.- 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2021.04.30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13:03:50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10:08:56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10:37:26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8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14:56:12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15:32:07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28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8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IANNIZZOTTO</w:t>
      </w:r>
      <w:r>
        <w:rPr>
          <w:spacing w:val="9"/>
          <w:sz w:val="11"/>
        </w:rPr>
        <w:t> </w:t>
      </w:r>
      <w:r>
        <w:rPr>
          <w:sz w:val="11"/>
        </w:rPr>
        <w:t>Carlos</w:t>
      </w:r>
      <w:r>
        <w:rPr>
          <w:spacing w:val="8"/>
          <w:sz w:val="11"/>
        </w:rPr>
        <w:t> </w:t>
      </w:r>
      <w:r>
        <w:rPr>
          <w:sz w:val="11"/>
        </w:rPr>
        <w:t>Alberto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17:10:26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23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835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20:21:30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91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40" w:right="55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20:21:39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2021-05-10T21:02:08Z</dcterms:created>
  <dcterms:modified xsi:type="dcterms:W3CDTF">2021-05-10T21:02:08Z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2021-05-10T00:00:00Z</vt:filetime>
  </property>
</Properties>
</file>