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244" w:right="1252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244" w:right="1252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Homenaje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Premio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Nobel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Medicina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Dr.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César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Milstein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RESFC-2021-1762-APN-DI#INAES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Viernes 10 de Septiembre de 2021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4"/>
          <w:sz w:val="22"/>
        </w:rPr>
        <w:t> </w:t>
      </w:r>
      <w:r>
        <w:rPr>
          <w:rFonts w:ascii="Times New Roman" w:hAnsi="Times New Roman"/>
          <w:sz w:val="22"/>
        </w:rPr>
        <w:t>EX-2021-84107066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-APN-PI#INAES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Declaración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Interés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VISTO, el Expediente Nº EX-2021-84107066 -APN-PI#INAES,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105"/>
        <w:jc w:val="both"/>
      </w:pPr>
      <w:r>
        <w:rPr/>
        <w:t>Que, el Ingeniero Mario Alejandro Hilario CAFIERO consagró su vida a la actividad política</w:t>
      </w:r>
      <w:r>
        <w:rPr>
          <w:spacing w:val="1"/>
        </w:rPr>
        <w:t> </w:t>
      </w:r>
      <w:r>
        <w:rPr/>
        <w:t>entendida como la herramienta fundamental para la construcción de una sociedad con justicia</w:t>
      </w:r>
      <w:r>
        <w:rPr>
          <w:spacing w:val="1"/>
        </w:rPr>
        <w:t> </w:t>
      </w:r>
      <w:r>
        <w:rPr/>
        <w:t>social, siendo fiel a sus ideas hasta su fallecimiento el pasado año.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Que, ha sido un hombre de vasta trayectoria en la función pública, a lo largo de la cual se</w:t>
      </w:r>
      <w:r>
        <w:rPr>
          <w:spacing w:val="1"/>
        </w:rPr>
        <w:t> </w:t>
      </w:r>
      <w:r>
        <w:rPr/>
        <w:t>desempeñó como Secretario General de la Gobernación de la Provincia de Buenos Aires,</w:t>
      </w:r>
      <w:r>
        <w:rPr>
          <w:spacing w:val="1"/>
        </w:rPr>
        <w:t> </w:t>
      </w:r>
      <w:r>
        <w:rPr/>
        <w:t>Presidente del Ente de Administración y Explotación de la Zona Franca La Plata y dos mandatos</w:t>
      </w:r>
      <w:r>
        <w:rPr>
          <w:spacing w:val="-64"/>
        </w:rPr>
        <w:t> </w:t>
      </w:r>
      <w:r>
        <w:rPr/>
        <w:t>como Diputado Nacional por la Provincia de Buenos Aires.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en su extenso recorrido de militancia, se destacan su compromiso con los Derechos</w:t>
      </w:r>
      <w:r>
        <w:rPr>
          <w:spacing w:val="1"/>
        </w:rPr>
        <w:t> </w:t>
      </w:r>
      <w:r>
        <w:rPr/>
        <w:t>Humanos, con la causa de recuperación del Atlántico Sur desde las Islas Malvinas hasta la</w:t>
      </w:r>
      <w:r>
        <w:rPr>
          <w:spacing w:val="1"/>
        </w:rPr>
        <w:t> </w:t>
      </w:r>
      <w:r>
        <w:rPr/>
        <w:t>Antártida Argentina, las investigaciones relativas al proceso de reestructuración de la deuda</w:t>
      </w:r>
      <w:r>
        <w:rPr>
          <w:spacing w:val="1"/>
        </w:rPr>
        <w:t> </w:t>
      </w:r>
      <w:r>
        <w:rPr/>
        <w:t>soberana popularmente conocido como “MEGACANJE” y el desarrollo de instrumentos relativos</w:t>
      </w:r>
      <w:r>
        <w:rPr>
          <w:spacing w:val="-64"/>
        </w:rPr>
        <w:t> </w:t>
      </w:r>
      <w:r>
        <w:rPr/>
        <w:t>a la economía social, inspirados en la comunidad organizada, como la moneda social “PAR”.</w:t>
      </w:r>
    </w:p>
    <w:p>
      <w:pPr>
        <w:pStyle w:val="BodyText"/>
        <w:spacing w:before="222"/>
        <w:ind w:left="100"/>
        <w:jc w:val="both"/>
      </w:pPr>
      <w:r>
        <w:rPr/>
        <w:t>Que, a lo largo de su vida, desarrolló vínculos estrechos con los actores de la economía social.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en virtud de su trayectoria y experiencia, fue designado como Presidente del Directorio del</w:t>
      </w:r>
      <w:r>
        <w:rPr>
          <w:spacing w:val="1"/>
        </w:rPr>
        <w:t> </w:t>
      </w:r>
      <w:r>
        <w:rPr/>
        <w:t>Instituto de Asociativismo y Economía Social durante el año 2020.</w:t>
      </w:r>
    </w:p>
    <w:p>
      <w:pPr>
        <w:pStyle w:val="BodyText"/>
        <w:spacing w:before="225"/>
        <w:ind w:left="100"/>
        <w:jc w:val="both"/>
      </w:pPr>
      <w:r>
        <w:rPr/>
        <w:t>Que el día 13 de septiembre del 2021 se conmemora el primer aniversario de</w:t>
      </w:r>
      <w:r>
        <w:rPr>
          <w:spacing w:val="1"/>
        </w:rPr>
        <w:t> </w:t>
      </w:r>
      <w:r>
        <w:rPr/>
        <w:t>su fallecimiento.</w:t>
      </w:r>
    </w:p>
    <w:p>
      <w:pPr>
        <w:spacing w:after="0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7"/>
        <w:jc w:val="both"/>
      </w:pPr>
      <w:r>
        <w:rPr/>
        <w:t>Que desde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eligió</w:t>
      </w:r>
      <w:r>
        <w:rPr>
          <w:spacing w:val="1"/>
        </w:rPr>
        <w:t> </w:t>
      </w:r>
      <w:r>
        <w:rPr/>
        <w:t>asumir,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premisa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búsqueda del bien común a través del diálogo, el consenso y el respeto por delante de todo,</w:t>
      </w:r>
      <w:r>
        <w:rPr>
          <w:spacing w:val="1"/>
        </w:rPr>
        <w:t> </w:t>
      </w:r>
      <w:r>
        <w:rPr/>
        <w:t>tanto en las coincidencias como en las diferencias.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homenaje</w:t>
      </w:r>
      <w:r>
        <w:rPr>
          <w:spacing w:val="1"/>
        </w:rPr>
        <w:t> </w:t>
      </w:r>
      <w:r>
        <w:rPr/>
        <w:t>póstumo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imprescindible</w:t>
      </w:r>
      <w:r>
        <w:rPr>
          <w:spacing w:val="22"/>
        </w:rPr>
        <w:t> </w:t>
      </w:r>
      <w:r>
        <w:rPr/>
        <w:t>actividad,</w:t>
      </w:r>
      <w:r>
        <w:rPr>
          <w:spacing w:val="22"/>
        </w:rPr>
        <w:t> </w:t>
      </w:r>
      <w:r>
        <w:rPr/>
        <w:t>reconociendo</w:t>
      </w:r>
      <w:r>
        <w:rPr>
          <w:spacing w:val="22"/>
        </w:rPr>
        <w:t> </w:t>
      </w:r>
      <w:r>
        <w:rPr/>
        <w:t>especialmente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actuación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INAES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sector</w:t>
      </w:r>
      <w:r>
        <w:rPr>
          <w:spacing w:val="-65"/>
        </w:rPr>
        <w:t> </w:t>
      </w:r>
      <w:r>
        <w:rPr/>
        <w:t>de la economía social.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el servicio jurídico permanente ha tomado intervención con carácter previo al dictado del</w:t>
      </w:r>
      <w:r>
        <w:rPr>
          <w:spacing w:val="1"/>
        </w:rPr>
        <w:t> </w:t>
      </w:r>
      <w:r>
        <w:rPr/>
        <w:t>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Por ello, y en uso de las facultades conferidas por las Leyes Nros. 19.331, 20.321 y 20.337 y los</w:t>
      </w:r>
      <w:r>
        <w:rPr>
          <w:spacing w:val="-64"/>
        </w:rPr>
        <w:t> </w:t>
      </w:r>
      <w:r>
        <w:rPr/>
        <w:t>Decretos Nros. 420/96, 723/96, 721/00, 1192/02, sus normas modificatorias y complementarias,</w:t>
      </w:r>
    </w:p>
    <w:p>
      <w:pPr>
        <w:pStyle w:val="BodyText"/>
        <w:spacing w:before="224"/>
        <w:ind w:left="1244" w:right="1251"/>
        <w:jc w:val="center"/>
      </w:pPr>
      <w:r>
        <w:rPr/>
        <w:t>EL DIRECTORIO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1244" w:right="1252"/>
        <w:jc w:val="center"/>
      </w:pPr>
      <w:r>
        <w:rPr/>
        <w:t>DEL INSTITUTO NACIONAL DE ASOCIATIVISMO Y ECONOMIA SOCIAL</w:t>
      </w:r>
      <w:r>
        <w:rPr>
          <w:spacing w:val="-65"/>
        </w:rPr>
        <w:t> </w:t>
      </w:r>
      <w:r>
        <w:rPr/>
        <w:t>RESUELVE:</w:t>
      </w:r>
    </w:p>
    <w:p>
      <w:pPr>
        <w:pStyle w:val="BodyText"/>
        <w:spacing w:line="278" w:lineRule="auto" w:before="2"/>
        <w:ind w:left="100" w:right="107"/>
        <w:jc w:val="both"/>
      </w:pPr>
      <w:r>
        <w:rPr/>
        <w:t>ARTÍCULO 1°.- Declárase de interés de este Instituto Nacional de Asociativismo y Economía</w:t>
      </w:r>
      <w:r>
        <w:rPr>
          <w:spacing w:val="1"/>
        </w:rPr>
        <w:t> </w:t>
      </w:r>
      <w:r>
        <w:rPr/>
        <w:t>Social la trayectoria del Ingeniero Mario Alejandro Hilario CAFIERO.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ARTÍCULO 2°.- Establécese el nombre de “INGENIERO MARIO CAFIERO”,</w:t>
      </w:r>
      <w:r>
        <w:rPr>
          <w:spacing w:val="1"/>
        </w:rPr>
        <w:t> </w:t>
      </w:r>
      <w:r>
        <w:rPr/>
        <w:t>al salón de actos</w:t>
      </w:r>
      <w:r>
        <w:rPr>
          <w:spacing w:val="1"/>
        </w:rPr>
        <w:t> </w:t>
      </w:r>
      <w:r>
        <w:rPr/>
        <w:t>ubicado en la sede del Instituto sita en Av. Belgrano 172 de la Ciudad Autónoma de Buenos</w:t>
      </w:r>
      <w:r>
        <w:rPr>
          <w:spacing w:val="1"/>
        </w:rPr>
        <w:t> </w:t>
      </w:r>
      <w:r>
        <w:rPr/>
        <w:t>Aires.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ARTÍCULO 3°.- Comuníquese, publíquese, dése a la DIRECCIÓN NACIONAL DEL REGISTRO</w:t>
      </w:r>
      <w:r>
        <w:rPr>
          <w:spacing w:val="1"/>
        </w:rPr>
        <w:t> </w:t>
      </w:r>
      <w:r>
        <w:rPr/>
        <w:t>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2021.09.09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15:54:51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2021.09.09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18:32:40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2021.09.09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20:21:21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4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2021.09.10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15:05:00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2021.09.10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17:20:52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51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2021.09.10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18:41:22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3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18" w:lineRule="auto" w:before="0"/>
        <w:ind w:left="25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2021.09.10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18:41:31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2021-09-15T16:23:54Z</dcterms:created>
  <dcterms:modified xsi:type="dcterms:W3CDTF">2021-09-15T16:23:54Z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2021-09-15T00:00:00Z</vt:filetime>
  </property>
</Properties>
</file>