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67"/>
        <w:rPr>
          <w:sz w:val="20"/>
        </w:rPr>
      </w:pPr>
      <w:r>
        <w:rPr>
          <w:sz w:val="20"/>
        </w:rPr>
        <w:drawing>
          <wp:inline distT="0" distB="0" distL="0" distR="0">
            <wp:extent cx="484436" cy="7772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508" w:right="1516" w:firstLine="0"/>
        <w:jc w:val="center"/>
        <w:rPr>
          <w:b/>
          <w:sz w:val="22"/>
        </w:rPr>
      </w:pPr>
      <w:r>
        <w:rPr>
          <w:b/>
          <w:sz w:val="22"/>
        </w:rPr>
        <w:t>República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Argentina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Poder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Ejecutivo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Nacional</w:t>
      </w:r>
    </w:p>
    <w:p>
      <w:pPr>
        <w:spacing w:before="39"/>
        <w:ind w:left="1508" w:right="1516" w:firstLine="0"/>
        <w:jc w:val="center"/>
        <w:rPr>
          <w:sz w:val="22"/>
        </w:rPr>
      </w:pPr>
      <w:r>
        <w:rPr>
          <w:sz w:val="22"/>
        </w:rPr>
        <w:t>2021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11"/>
          <w:sz w:val="22"/>
        </w:rPr>
        <w:t> </w:t>
      </w:r>
      <w:r>
        <w:rPr>
          <w:sz w:val="22"/>
        </w:rPr>
        <w:t>Año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Homenaje</w:t>
      </w:r>
      <w:r>
        <w:rPr>
          <w:spacing w:val="11"/>
          <w:sz w:val="22"/>
        </w:rPr>
        <w:t> </w:t>
      </w:r>
      <w:r>
        <w:rPr>
          <w:sz w:val="22"/>
        </w:rPr>
        <w:t>al</w:t>
      </w:r>
      <w:r>
        <w:rPr>
          <w:spacing w:val="11"/>
          <w:sz w:val="22"/>
        </w:rPr>
        <w:t> </w:t>
      </w:r>
      <w:r>
        <w:rPr>
          <w:sz w:val="22"/>
        </w:rPr>
        <w:t>Premio</w:t>
      </w:r>
      <w:r>
        <w:rPr>
          <w:spacing w:val="11"/>
          <w:sz w:val="22"/>
        </w:rPr>
        <w:t> </w:t>
      </w:r>
      <w:r>
        <w:rPr>
          <w:sz w:val="22"/>
        </w:rPr>
        <w:t>Nobel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Medicina</w:t>
      </w:r>
      <w:r>
        <w:rPr>
          <w:spacing w:val="11"/>
          <w:sz w:val="22"/>
        </w:rPr>
        <w:t> </w:t>
      </w:r>
      <w:r>
        <w:rPr>
          <w:sz w:val="22"/>
        </w:rPr>
        <w:t>Dr.</w:t>
      </w:r>
      <w:r>
        <w:rPr>
          <w:spacing w:val="11"/>
          <w:sz w:val="22"/>
        </w:rPr>
        <w:t> </w:t>
      </w:r>
      <w:r>
        <w:rPr>
          <w:sz w:val="22"/>
        </w:rPr>
        <w:t>César</w:t>
      </w:r>
      <w:r>
        <w:rPr>
          <w:spacing w:val="11"/>
          <w:sz w:val="22"/>
        </w:rPr>
        <w:t> </w:t>
      </w:r>
      <w:r>
        <w:rPr>
          <w:sz w:val="22"/>
        </w:rPr>
        <w:t>Milstein</w:t>
      </w:r>
    </w:p>
    <w:p>
      <w:pPr>
        <w:pStyle w:val="BodyText"/>
        <w:spacing w:before="8"/>
        <w:rPr>
          <w:sz w:val="28"/>
        </w:rPr>
      </w:pPr>
    </w:p>
    <w:p>
      <w:pPr>
        <w:spacing w:line="568" w:lineRule="auto" w:before="0"/>
        <w:ind w:left="100" w:right="3180" w:firstLine="3870"/>
        <w:jc w:val="left"/>
        <w:rPr>
          <w:sz w:val="22"/>
        </w:rPr>
      </w:pPr>
      <w:r>
        <w:rPr>
          <w:b/>
          <w:sz w:val="22"/>
        </w:rPr>
        <w:t>Resolución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firma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conjunta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Número:</w:t>
      </w:r>
      <w:r>
        <w:rPr>
          <w:b/>
          <w:spacing w:val="41"/>
          <w:sz w:val="22"/>
        </w:rPr>
        <w:t> </w:t>
      </w:r>
      <w:r>
        <w:rPr>
          <w:sz w:val="22"/>
        </w:rPr>
        <w:t>RESFC-2021-1409-APN-DI#INAES</w:t>
      </w:r>
    </w:p>
    <w:p>
      <w:pPr>
        <w:spacing w:before="37"/>
        <w:ind w:left="0" w:right="147" w:firstLine="0"/>
        <w:jc w:val="right"/>
        <w:rPr>
          <w:sz w:val="22"/>
        </w:rPr>
      </w:pPr>
      <w:r>
        <w:rPr>
          <w:sz w:val="22"/>
        </w:rPr>
        <w:t>CIUDAD DE BUENOS AIRES</w:t>
      </w:r>
    </w:p>
    <w:p>
      <w:pPr>
        <w:spacing w:before="77"/>
        <w:ind w:left="0" w:right="148" w:firstLine="0"/>
        <w:jc w:val="right"/>
        <w:rPr>
          <w:sz w:val="22"/>
        </w:rPr>
      </w:pPr>
      <w:r>
        <w:rPr>
          <w:sz w:val="22"/>
        </w:rPr>
        <w:t>Jueves 29 de Julio de 2021</w:t>
      </w:r>
    </w:p>
    <w:p>
      <w:pPr>
        <w:pStyle w:val="BodyText"/>
        <w:spacing w:before="1"/>
        <w:rPr>
          <w:sz w:val="21"/>
        </w:rPr>
      </w:pPr>
    </w:p>
    <w:p>
      <w:pPr>
        <w:spacing w:before="95"/>
        <w:ind w:left="100" w:right="0" w:firstLine="0"/>
        <w:jc w:val="left"/>
        <w:rPr>
          <w:sz w:val="22"/>
        </w:rPr>
      </w:pPr>
      <w:r>
        <w:rPr>
          <w:b/>
          <w:sz w:val="22"/>
        </w:rPr>
        <w:t>Referencia:</w:t>
      </w:r>
      <w:r>
        <w:rPr>
          <w:b/>
          <w:spacing w:val="35"/>
          <w:sz w:val="22"/>
        </w:rPr>
        <w:t> </w:t>
      </w:r>
      <w:r>
        <w:rPr>
          <w:sz w:val="22"/>
        </w:rPr>
        <w:t>EX-2021-65488503-APN-MGESYA#INAES</w:t>
      </w:r>
      <w:r>
        <w:rPr>
          <w:spacing w:val="35"/>
          <w:sz w:val="22"/>
        </w:rPr>
        <w:t> </w:t>
      </w:r>
      <w:r>
        <w:rPr>
          <w:sz w:val="22"/>
        </w:rPr>
        <w:t>-</w:t>
      </w:r>
      <w:r>
        <w:rPr>
          <w:spacing w:val="35"/>
          <w:sz w:val="22"/>
        </w:rPr>
        <w:t> </w:t>
      </w:r>
      <w:r>
        <w:rPr>
          <w:sz w:val="22"/>
        </w:rPr>
        <w:t>ARANCELES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60pt;margin-top:7.396855pt;width:514.5pt;height:1.5pt;mso-position-horizontal-relative:page;mso-position-vertical-relative:paragraph;z-index:-15728640;mso-wrap-distance-left:0;mso-wrap-distance-right:0" coordorigin="1200,148" coordsize="10290,30">
            <v:shape style="position:absolute;left:1200;top:147;width:10290;height:15" coordorigin="1200,148" coordsize="10290,15" path="m11490,148l1200,148,1208,155,1215,163,11475,163,11483,155,11490,148xe" filled="true" fillcolor="#7f7d78" stroked="false">
              <v:path arrowok="t"/>
              <v:fill type="solid"/>
            </v:shape>
            <v:shape style="position:absolute;left:1200;top:147;width:10290;height:30" coordorigin="1200,148" coordsize="10290,30" path="m11490,148l11483,155,11475,163,1215,163,1208,170,1200,178,11490,178,11490,148xe" filled="true" fillcolor="#d3d0c7" stroked="false">
              <v:path arrowok="t"/>
              <v:fill type="solid"/>
            </v:shape>
            <v:shape style="position:absolute;left:1200;top:147;width:15;height:30" coordorigin="1200,148" coordsize="15,30" path="m1215,163l1208,155,1200,148,1200,178,1208,170,1215,163xe" filled="true" fillcolor="#7f7d78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00"/>
      </w:pPr>
      <w:r>
        <w:rPr/>
        <w:t>VISTO, el EX-2021-65488503-APN-MGESYA#INAES,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0"/>
      </w:pPr>
      <w:r>
        <w:rPr/>
        <w:t>CONSIDERANDO: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71" w:lineRule="auto"/>
        <w:ind w:left="100" w:right="108"/>
        <w:jc w:val="both"/>
      </w:pPr>
      <w:r>
        <w:rPr/>
        <w:t>Que, en virtud de lo dispuesto por el Decreto N° 1757/90 de contención del gasto público, se dispuso que</w:t>
      </w:r>
      <w:r>
        <w:rPr>
          <w:spacing w:val="1"/>
        </w:rPr>
        <w:t> </w:t>
      </w:r>
      <w:r>
        <w:rPr/>
        <w:t>todos los entes centralizados o descentralizados del Estado Nacional cesarán la gratuidad en la prestación</w:t>
      </w:r>
      <w:r>
        <w:rPr>
          <w:spacing w:val="1"/>
        </w:rPr>
        <w:t> </w:t>
      </w:r>
      <w:r>
        <w:rPr/>
        <w:t>de servicios al sector privado y/o al sector público.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el citado Decreto N° 1757/90, se emitió en el marco de las Leyes Nros. 23.696 de Reforma del Estado</w:t>
      </w:r>
      <w:r>
        <w:rPr>
          <w:spacing w:val="-57"/>
        </w:rPr>
        <w:t> </w:t>
      </w:r>
      <w:r>
        <w:rPr/>
        <w:t>y 23.697 de Emergencia Económica.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 el citado Decreto N° 1757/90 fundamenta la medida en la necesidad por parte del Estado Nacional de</w:t>
      </w:r>
      <w:r>
        <w:rPr>
          <w:spacing w:val="1"/>
        </w:rPr>
        <w:t> </w:t>
      </w:r>
      <w:r>
        <w:rPr/>
        <w:t>obtener de incrementar en forma genuina el flujo de ingresos que permitieran hacer frente a la drástica</w:t>
      </w:r>
      <w:r>
        <w:rPr>
          <w:spacing w:val="1"/>
        </w:rPr>
        <w:t> </w:t>
      </w:r>
      <w:r>
        <w:rPr/>
        <w:t>situación financiera que atravesaba el país en aquel entonces.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Que, en tales condiciones, se establecieron los aranceles sobre los trámites que las entidades efectúan ante</w:t>
      </w:r>
      <w:r>
        <w:rPr>
          <w:spacing w:val="1"/>
        </w:rPr>
        <w:t> </w:t>
      </w:r>
      <w:r>
        <w:rPr/>
        <w:t>este Organismo, que continúan en vigencia hasta el día de hoy.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la medida en cuestión se adoptó en un determinado momento histórico y político, respaldado por las</w:t>
      </w:r>
      <w:r>
        <w:rPr>
          <w:spacing w:val="1"/>
        </w:rPr>
        <w:t> </w:t>
      </w:r>
      <w:r>
        <w:rPr/>
        <w:t>citadas Leyes Nros. 23.696 y 23.697, escenario que no se verifica actualmente.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</w:t>
      </w:r>
      <w:r>
        <w:rPr>
          <w:spacing w:val="57"/>
        </w:rPr>
        <w:t> </w:t>
      </w:r>
      <w:r>
        <w:rPr/>
        <w:t>los</w:t>
      </w:r>
      <w:r>
        <w:rPr>
          <w:spacing w:val="57"/>
        </w:rPr>
        <w:t> </w:t>
      </w:r>
      <w:r>
        <w:rPr/>
        <w:t>aranceles</w:t>
      </w:r>
      <w:r>
        <w:rPr>
          <w:spacing w:val="57"/>
        </w:rPr>
        <w:t> </w:t>
      </w:r>
      <w:r>
        <w:rPr/>
        <w:t>no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han</w:t>
      </w:r>
      <w:r>
        <w:rPr>
          <w:spacing w:val="57"/>
        </w:rPr>
        <w:t> </w:t>
      </w:r>
      <w:r>
        <w:rPr/>
        <w:t>actualizado</w:t>
      </w:r>
      <w:r>
        <w:rPr>
          <w:spacing w:val="57"/>
        </w:rPr>
        <w:t> </w:t>
      </w:r>
      <w:r>
        <w:rPr/>
        <w:t>desde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fueron</w:t>
      </w:r>
      <w:r>
        <w:rPr>
          <w:spacing w:val="57"/>
        </w:rPr>
        <w:t> </w:t>
      </w:r>
      <w:r>
        <w:rPr/>
        <w:t>establecidos</w:t>
      </w:r>
      <w:r>
        <w:rPr>
          <w:spacing w:val="57"/>
        </w:rPr>
        <w:t> </w:t>
      </w:r>
      <w:r>
        <w:rPr/>
        <w:t>hace</w:t>
      </w:r>
      <w:r>
        <w:rPr>
          <w:spacing w:val="57"/>
        </w:rPr>
        <w:t> </w:t>
      </w:r>
      <w:r>
        <w:rPr/>
        <w:t>casi</w:t>
      </w:r>
      <w:r>
        <w:rPr>
          <w:spacing w:val="57"/>
        </w:rPr>
        <w:t> </w:t>
      </w:r>
      <w:r>
        <w:rPr/>
        <w:t>treinta</w:t>
      </w:r>
      <w:r>
        <w:rPr>
          <w:spacing w:val="57"/>
        </w:rPr>
        <w:t> </w:t>
      </w:r>
      <w:r>
        <w:rPr/>
        <w:t>años</w:t>
      </w:r>
      <w:r>
        <w:rPr>
          <w:spacing w:val="57"/>
        </w:rPr>
        <w:t> </w:t>
      </w:r>
      <w:r>
        <w:rPr/>
        <w:t>atrás,</w:t>
      </w:r>
      <w:r>
        <w:rPr>
          <w:spacing w:val="-58"/>
        </w:rPr>
        <w:t> </w:t>
      </w:r>
      <w:r>
        <w:rPr/>
        <w:t>depreciándose</w:t>
      </w:r>
      <w:r>
        <w:rPr>
          <w:spacing w:val="11"/>
        </w:rPr>
        <w:t> </w:t>
      </w:r>
      <w:r>
        <w:rPr/>
        <w:t>dichos</w:t>
      </w:r>
      <w:r>
        <w:rPr>
          <w:spacing w:val="12"/>
        </w:rPr>
        <w:t> </w:t>
      </w:r>
      <w:r>
        <w:rPr/>
        <w:t>importes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forma</w:t>
      </w:r>
      <w:r>
        <w:rPr>
          <w:spacing w:val="12"/>
        </w:rPr>
        <w:t> </w:t>
      </w:r>
      <w:r>
        <w:rPr/>
        <w:t>significativa,</w:t>
      </w:r>
      <w:r>
        <w:rPr>
          <w:spacing w:val="12"/>
        </w:rPr>
        <w:t> </w:t>
      </w:r>
      <w:r>
        <w:rPr/>
        <w:t>vista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inflación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desde</w:t>
      </w:r>
      <w:r>
        <w:rPr>
          <w:spacing w:val="12"/>
        </w:rPr>
        <w:t> </w:t>
      </w:r>
      <w:r>
        <w:rPr/>
        <w:t>aquel</w:t>
      </w:r>
      <w:r>
        <w:rPr>
          <w:spacing w:val="12"/>
        </w:rPr>
        <w:t> </w:t>
      </w:r>
      <w:r>
        <w:rPr/>
        <w:t>entonces</w:t>
      </w:r>
      <w:r>
        <w:rPr>
          <w:spacing w:val="12"/>
        </w:rPr>
        <w:t> </w:t>
      </w:r>
      <w:r>
        <w:rPr/>
        <w:t>registra</w:t>
      </w:r>
      <w:r>
        <w:rPr>
          <w:spacing w:val="-57"/>
        </w:rPr>
        <w:t> </w:t>
      </w:r>
      <w:r>
        <w:rPr/>
        <w:t>el país.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las sumas recaudadas por aranceles en el corriente año fiscal representan menos del 0,01% (uno por</w:t>
      </w:r>
      <w:r>
        <w:rPr>
          <w:spacing w:val="1"/>
        </w:rPr>
        <w:t> </w:t>
      </w:r>
      <w:r>
        <w:rPr/>
        <w:t>diez mil) del presupuesto del organismo</w:t>
      </w:r>
    </w:p>
    <w:p>
      <w:pPr>
        <w:spacing w:after="0" w:line="271" w:lineRule="auto"/>
        <w:jc w:val="both"/>
        <w:sectPr>
          <w:type w:val="continuous"/>
          <w:pgSz w:w="12240" w:h="15840"/>
          <w:pgMar w:top="740" w:bottom="280" w:left="1100" w:right="640"/>
        </w:sectPr>
      </w:pPr>
    </w:p>
    <w:p>
      <w:pPr>
        <w:pStyle w:val="BodyText"/>
        <w:spacing w:line="271" w:lineRule="auto" w:before="73"/>
        <w:ind w:left="100" w:right="108"/>
        <w:jc w:val="both"/>
      </w:pPr>
      <w:r>
        <w:rPr/>
        <w:t>Que en las Resoluciones Nros. 3334/03, 3026/06, 2004/18 y 525/21 este organismo ha dejado sin efecto el</w:t>
      </w:r>
      <w:r>
        <w:rPr>
          <w:spacing w:val="1"/>
        </w:rPr>
        <w:t> </w:t>
      </w:r>
      <w:r>
        <w:rPr/>
        <w:t>pago de los mencionados aranceles para algunos trámites, en pos de contribuir al mejor desarrollo de los</w:t>
      </w:r>
      <w:r>
        <w:rPr>
          <w:spacing w:val="1"/>
        </w:rPr>
        <w:t> </w:t>
      </w:r>
      <w:r>
        <w:rPr/>
        <w:t>proyectos cooperativos.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</w:t>
      </w:r>
      <w:r>
        <w:rPr>
          <w:spacing w:val="47"/>
        </w:rPr>
        <w:t> </w:t>
      </w:r>
      <w:r>
        <w:rPr/>
        <w:t>es</w:t>
      </w:r>
      <w:r>
        <w:rPr>
          <w:spacing w:val="47"/>
        </w:rPr>
        <w:t> </w:t>
      </w:r>
      <w:r>
        <w:rPr/>
        <w:t>política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este</w:t>
      </w:r>
      <w:r>
        <w:rPr>
          <w:spacing w:val="48"/>
        </w:rPr>
        <w:t> </w:t>
      </w:r>
      <w:r>
        <w:rPr/>
        <w:t>Instituto</w:t>
      </w:r>
      <w:r>
        <w:rPr>
          <w:spacing w:val="47"/>
        </w:rPr>
        <w:t> </w:t>
      </w:r>
      <w:r>
        <w:rPr/>
        <w:t>profundizar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promoción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desarrollo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sector</w:t>
      </w:r>
      <w:r>
        <w:rPr>
          <w:spacing w:val="47"/>
        </w:rPr>
        <w:t> </w:t>
      </w:r>
      <w:r>
        <w:rPr/>
        <w:t>cooperativo</w:t>
      </w:r>
      <w:r>
        <w:rPr>
          <w:spacing w:val="48"/>
        </w:rPr>
        <w:t> </w:t>
      </w:r>
      <w:r>
        <w:rPr/>
        <w:t>lo</w:t>
      </w:r>
      <w:r>
        <w:rPr>
          <w:spacing w:val="47"/>
        </w:rPr>
        <w:t> </w:t>
      </w:r>
      <w:r>
        <w:rPr/>
        <w:t>que</w:t>
      </w:r>
      <w:r>
        <w:rPr>
          <w:spacing w:val="-58"/>
        </w:rPr>
        <w:t> </w:t>
      </w:r>
      <w:r>
        <w:rPr/>
        <w:t>incluye la simplificación administrativa.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Que el arancelamiento de servicios en el estado actual implica un paso administrativo adicional en los</w:t>
      </w:r>
      <w:r>
        <w:rPr>
          <w:spacing w:val="1"/>
        </w:rPr>
        <w:t> </w:t>
      </w:r>
      <w:r>
        <w:rPr/>
        <w:t>trámites que cooperativas y mutuales deben realizar ante este organismo.</w:t>
      </w:r>
    </w:p>
    <w:p>
      <w:pPr>
        <w:pStyle w:val="BodyText"/>
        <w:spacing w:line="271" w:lineRule="auto" w:before="224"/>
        <w:ind w:left="100" w:right="109"/>
        <w:jc w:val="both"/>
      </w:pPr>
      <w:r>
        <w:rPr/>
        <w:t>Que</w:t>
      </w:r>
      <w:r>
        <w:rPr>
          <w:spacing w:val="14"/>
        </w:rPr>
        <w:t> </w:t>
      </w:r>
      <w:r>
        <w:rPr/>
        <w:t>dicha</w:t>
      </w:r>
      <w:r>
        <w:rPr>
          <w:spacing w:val="14"/>
        </w:rPr>
        <w:t> </w:t>
      </w:r>
      <w:r>
        <w:rPr/>
        <w:t>dilación</w:t>
      </w:r>
      <w:r>
        <w:rPr>
          <w:spacing w:val="14"/>
        </w:rPr>
        <w:t> </w:t>
      </w:r>
      <w:r>
        <w:rPr/>
        <w:t>administrativa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tiene</w:t>
      </w:r>
      <w:r>
        <w:rPr>
          <w:spacing w:val="14"/>
        </w:rPr>
        <w:t> </w:t>
      </w:r>
      <w:r>
        <w:rPr/>
        <w:t>justificativo</w:t>
      </w:r>
      <w:r>
        <w:rPr>
          <w:spacing w:val="14"/>
        </w:rPr>
        <w:t> </w:t>
      </w:r>
      <w:r>
        <w:rPr/>
        <w:t>desde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punto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vista</w:t>
      </w:r>
      <w:r>
        <w:rPr>
          <w:spacing w:val="14"/>
        </w:rPr>
        <w:t> </w:t>
      </w:r>
      <w:r>
        <w:rPr/>
        <w:t>financiero</w:t>
      </w:r>
      <w:r>
        <w:rPr>
          <w:spacing w:val="14"/>
        </w:rPr>
        <w:t> </w:t>
      </w:r>
      <w:r>
        <w:rPr/>
        <w:t>ni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efectos</w:t>
      </w:r>
      <w:r>
        <w:rPr>
          <w:spacing w:val="-58"/>
        </w:rPr>
        <w:t> </w:t>
      </w:r>
      <w:r>
        <w:rPr/>
        <w:t>de cumplir con las tareas de registro y fiscalización de este organismo.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resulta necesario reformular el arancelamiento de servicios que presta este organismo en pos de contar</w:t>
      </w:r>
      <w:r>
        <w:rPr>
          <w:spacing w:val="-57"/>
        </w:rPr>
        <w:t> </w:t>
      </w:r>
      <w:r>
        <w:rPr/>
        <w:t>con un esquema eficiente que permita la simplificación administrativa a la vez que atienda las exigencias</w:t>
      </w:r>
      <w:r>
        <w:rPr>
          <w:spacing w:val="1"/>
        </w:rPr>
        <w:t> </w:t>
      </w:r>
      <w:r>
        <w:rPr/>
        <w:t>financieras que la presentación de sendos servicios implica.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Que hasta tanto se cuente con un nuevo esquema de arancelamiento de servicios, materia que se encuentra</w:t>
      </w:r>
      <w:r>
        <w:rPr>
          <w:spacing w:val="1"/>
        </w:rPr>
        <w:t> </w:t>
      </w:r>
      <w:r>
        <w:rPr/>
        <w:t>bajo análisis por este Directorio, resulta adecuado dejar sin efecto los aranceles vigentes.</w:t>
      </w:r>
    </w:p>
    <w:p>
      <w:pPr>
        <w:pStyle w:val="BodyText"/>
        <w:spacing w:line="271" w:lineRule="auto" w:before="223"/>
        <w:ind w:left="100" w:right="109"/>
        <w:jc w:val="both"/>
      </w:pPr>
      <w:r>
        <w:rPr/>
        <w:t>Por ello, en atención a lo dispuesto por la Ley Nº 20.337 y los Decretos N° 420/96, 723/96, 721/00 y</w:t>
      </w:r>
      <w:r>
        <w:rPr>
          <w:spacing w:val="1"/>
        </w:rPr>
        <w:t> </w:t>
      </w:r>
      <w:r>
        <w:rPr/>
        <w:t>1192/02.</w:t>
      </w:r>
    </w:p>
    <w:p>
      <w:pPr>
        <w:pStyle w:val="BodyText"/>
        <w:spacing w:before="223"/>
        <w:ind w:left="1508" w:right="1516"/>
        <w:jc w:val="center"/>
      </w:pPr>
      <w:r>
        <w:rPr/>
        <w:t>EL DIRECTORIO DEL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65" w:lineRule="auto"/>
        <w:ind w:left="1569" w:right="1516"/>
        <w:jc w:val="center"/>
      </w:pPr>
      <w:r>
        <w:rPr/>
        <w:t>INSTITUTO NACIONAL DE ASOCIATIVISMO Y ECONOMÍA SOCIAL</w:t>
      </w:r>
      <w:r>
        <w:rPr>
          <w:spacing w:val="-58"/>
        </w:rPr>
        <w:t> </w:t>
      </w:r>
      <w:r>
        <w:rPr/>
        <w:t>RESUELVE:</w:t>
      </w:r>
    </w:p>
    <w:p>
      <w:pPr>
        <w:pStyle w:val="BodyText"/>
        <w:spacing w:line="271" w:lineRule="auto" w:before="2"/>
        <w:ind w:left="100" w:right="109"/>
        <w:jc w:val="both"/>
      </w:pPr>
      <w:r>
        <w:rPr/>
        <w:t>ARTÍCULO 1°.- Déjanse sin efecto los aranceles vigentes actualmente sobre trámites que efectúan las</w:t>
      </w:r>
      <w:r>
        <w:rPr>
          <w:spacing w:val="1"/>
        </w:rPr>
        <w:t> </w:t>
      </w:r>
      <w:r>
        <w:rPr/>
        <w:t>cooperativas por ante este Organismo.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ARTÍCULO 2°.- Dése intervención a la Coordinación Financiera y Presupuestaria dependiente de la</w:t>
      </w:r>
      <w:r>
        <w:rPr>
          <w:spacing w:val="1"/>
        </w:rPr>
        <w:t> </w:t>
      </w:r>
      <w:r>
        <w:rPr/>
        <w:t>Dirección de Administración y Finanzas para que tome conocimiento.</w:t>
      </w:r>
    </w:p>
    <w:p>
      <w:pPr>
        <w:pStyle w:val="BodyText"/>
        <w:spacing w:line="271" w:lineRule="auto" w:before="223"/>
        <w:ind w:left="100" w:right="108"/>
        <w:jc w:val="both"/>
      </w:pPr>
      <w:r>
        <w:rPr/>
        <w:t>ARTÍCULO</w:t>
      </w:r>
      <w:r>
        <w:rPr>
          <w:spacing w:val="1"/>
        </w:rPr>
        <w:t> </w:t>
      </w:r>
      <w:r>
        <w:rPr/>
        <w:t>3º.-</w:t>
      </w:r>
      <w:r>
        <w:rPr>
          <w:spacing w:val="1"/>
        </w:rPr>
        <w:t> </w:t>
      </w:r>
      <w:r>
        <w:rPr/>
        <w:t>Comuníquese,</w:t>
      </w:r>
      <w:r>
        <w:rPr>
          <w:spacing w:val="1"/>
        </w:rPr>
        <w:t> </w:t>
      </w:r>
      <w:r>
        <w:rPr/>
        <w:t>publíquese,</w:t>
      </w:r>
      <w:r>
        <w:rPr>
          <w:spacing w:val="1"/>
        </w:rPr>
        <w:t> </w:t>
      </w:r>
      <w:r>
        <w:rPr/>
        <w:t>dése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oportunamente, archívese.</w:t>
      </w:r>
    </w:p>
    <w:p>
      <w:pPr>
        <w:spacing w:after="0" w:line="271" w:lineRule="auto"/>
        <w:jc w:val="both"/>
        <w:sectPr>
          <w:pgSz w:w="12240" w:h="15840"/>
          <w:pgMar w:top="900" w:bottom="280" w:left="1100" w:right="640"/>
        </w:sectPr>
      </w:pPr>
    </w:p>
    <w:p>
      <w:pPr>
        <w:spacing w:line="213" w:lineRule="auto" w:before="81"/>
        <w:ind w:left="100" w:right="881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BROWN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Fabián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Emilio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Alfredo</w:t>
      </w:r>
      <w:r>
        <w:rPr>
          <w:rFonts w:ascii="Arial MT" w:hAnsi="Arial MT"/>
          <w:spacing w:val="-28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2021.07.28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21:17:57</w:t>
      </w:r>
      <w:r>
        <w:rPr>
          <w:rFonts w:ascii="Arial MT" w:hAnsi="Arial MT"/>
          <w:spacing w:val="-2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2670" w:firstLine="0"/>
        <w:jc w:val="left"/>
        <w:rPr>
          <w:sz w:val="16"/>
        </w:rPr>
      </w:pPr>
      <w:r>
        <w:rPr>
          <w:spacing w:val="-1"/>
          <w:sz w:val="16"/>
        </w:rPr>
        <w:t>Fabian </w:t>
      </w:r>
      <w:r>
        <w:rPr>
          <w:sz w:val="16"/>
        </w:rPr>
        <w:t>Brown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13" w:lineRule="auto" w:before="0"/>
        <w:ind w:left="100" w:right="2139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Digitally</w:t>
      </w:r>
      <w:r>
        <w:rPr>
          <w:rFonts w:ascii="Arial MT" w:hAnsi="Arial MT"/>
          <w:spacing w:val="6"/>
          <w:sz w:val="11"/>
        </w:rPr>
        <w:t> </w:t>
      </w:r>
      <w:r>
        <w:rPr>
          <w:rFonts w:ascii="Arial MT" w:hAnsi="Arial MT"/>
          <w:sz w:val="11"/>
        </w:rPr>
        <w:t>signed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by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CHMARUK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María</w:t>
      </w:r>
      <w:r>
        <w:rPr>
          <w:rFonts w:ascii="Arial MT" w:hAnsi="Arial MT"/>
          <w:spacing w:val="7"/>
          <w:sz w:val="11"/>
        </w:rPr>
        <w:t> </w:t>
      </w:r>
      <w:r>
        <w:rPr>
          <w:rFonts w:ascii="Arial MT" w:hAnsi="Arial MT"/>
          <w:sz w:val="11"/>
        </w:rPr>
        <w:t>Zaida</w:t>
      </w:r>
      <w:r>
        <w:rPr>
          <w:rFonts w:ascii="Arial MT" w:hAnsi="Arial MT"/>
          <w:spacing w:val="-27"/>
          <w:sz w:val="11"/>
        </w:rPr>
        <w:t> </w:t>
      </w:r>
      <w:r>
        <w:rPr>
          <w:rFonts w:ascii="Arial MT" w:hAnsi="Arial MT"/>
          <w:w w:val="105"/>
          <w:sz w:val="11"/>
        </w:rPr>
        <w:t>Date:</w:t>
      </w:r>
      <w:r>
        <w:rPr>
          <w:rFonts w:ascii="Arial MT" w:hAnsi="Arial MT"/>
          <w:spacing w:val="-4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2021.07.29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09:24:14</w:t>
      </w:r>
      <w:r>
        <w:rPr>
          <w:rFonts w:ascii="Arial MT" w:hAnsi="Arial MT"/>
          <w:spacing w:val="-3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3506" w:firstLine="0"/>
        <w:jc w:val="left"/>
        <w:rPr>
          <w:sz w:val="16"/>
        </w:rPr>
      </w:pPr>
      <w:r>
        <w:rPr>
          <w:spacing w:val="-1"/>
          <w:sz w:val="16"/>
        </w:rPr>
        <w:t>Zaida </w:t>
      </w:r>
      <w:r>
        <w:rPr>
          <w:sz w:val="16"/>
        </w:rPr>
        <w:t>Chmaruk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pgSz w:w="11900" w:h="16840"/>
          <w:pgMar w:top="1000" w:bottom="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13" w:lineRule="auto" w:before="0"/>
        <w:ind w:left="100" w:right="124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GUARCO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Ariel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Enrique</w:t>
      </w:r>
      <w:r>
        <w:rPr>
          <w:rFonts w:ascii="Arial MT"/>
          <w:spacing w:val="-28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2021.07.29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10:27:21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2741" w:firstLine="0"/>
        <w:jc w:val="left"/>
        <w:rPr>
          <w:sz w:val="16"/>
        </w:rPr>
      </w:pPr>
      <w:r>
        <w:rPr>
          <w:spacing w:val="-1"/>
          <w:sz w:val="16"/>
        </w:rPr>
        <w:t>Ariel </w:t>
      </w:r>
      <w:r>
        <w:rPr>
          <w:sz w:val="16"/>
        </w:rPr>
        <w:t>Guarco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0"/>
        <w:ind w:left="100" w:right="2349" w:firstLine="0"/>
        <w:jc w:val="left"/>
        <w:rPr>
          <w:rFonts w:ascii="Arial MT"/>
          <w:sz w:val="11"/>
        </w:rPr>
      </w:pPr>
      <w:r>
        <w:rPr>
          <w:rFonts w:ascii="Arial MT"/>
          <w:spacing w:val="-1"/>
          <w:w w:val="105"/>
          <w:sz w:val="11"/>
        </w:rPr>
        <w:t>Digitally signed by MIRAD </w:t>
      </w:r>
      <w:r>
        <w:rPr>
          <w:rFonts w:ascii="Arial MT"/>
          <w:w w:val="105"/>
          <w:sz w:val="11"/>
        </w:rPr>
        <w:t>Heraldo Nahum</w:t>
      </w:r>
      <w:r>
        <w:rPr>
          <w:rFonts w:ascii="Arial MT"/>
          <w:spacing w:val="-30"/>
          <w:w w:val="105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2021.07.29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16:12:14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3603" w:firstLine="0"/>
        <w:jc w:val="left"/>
        <w:rPr>
          <w:sz w:val="16"/>
        </w:rPr>
      </w:pPr>
      <w:r>
        <w:rPr>
          <w:spacing w:val="-1"/>
          <w:sz w:val="16"/>
        </w:rPr>
        <w:t>Nahum </w:t>
      </w:r>
      <w:r>
        <w:rPr>
          <w:sz w:val="16"/>
        </w:rPr>
        <w:t>Mirad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spacing w:after="0" w:line="181" w:lineRule="exact"/>
        <w:jc w:val="left"/>
        <w:rPr>
          <w:sz w:val="16"/>
        </w:rPr>
        <w:sectPr>
          <w:type w:val="continuous"/>
          <w:pgSz w:w="11900" w:h="16840"/>
          <w:pgMar w:top="740" w:bottom="280" w:left="1140" w:right="740"/>
          <w:cols w:num="2" w:equalWidth="0">
            <w:col w:w="3695" w:space="1705"/>
            <w:col w:w="46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40" w:bottom="280" w:left="1140" w:right="740"/>
        </w:sectPr>
      </w:pPr>
    </w:p>
    <w:p>
      <w:pPr>
        <w:pStyle w:val="BodyText"/>
        <w:spacing w:before="6"/>
        <w:rPr>
          <w:sz w:val="9"/>
        </w:rPr>
      </w:pPr>
    </w:p>
    <w:p>
      <w:pPr>
        <w:spacing w:line="213" w:lineRule="auto" w:before="1"/>
        <w:ind w:left="100" w:right="124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RUSSO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Alejandro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Juan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4"/>
          <w:w w:val="105"/>
          <w:sz w:val="11"/>
        </w:rPr>
        <w:t> </w:t>
      </w:r>
      <w:r>
        <w:rPr>
          <w:rFonts w:ascii="Arial MT"/>
          <w:w w:val="105"/>
          <w:sz w:val="11"/>
        </w:rPr>
        <w:t>2021.07.29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16:31:36</w:t>
      </w:r>
      <w:r>
        <w:rPr>
          <w:rFonts w:ascii="Arial MT"/>
          <w:spacing w:val="-3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2513" w:firstLine="0"/>
        <w:jc w:val="left"/>
        <w:rPr>
          <w:sz w:val="16"/>
        </w:rPr>
      </w:pPr>
      <w:r>
        <w:rPr>
          <w:spacing w:val="-1"/>
          <w:sz w:val="16"/>
        </w:rPr>
        <w:t>Alejandro </w:t>
      </w:r>
      <w:r>
        <w:rPr>
          <w:sz w:val="16"/>
        </w:rPr>
        <w:t>Russo</w:t>
      </w:r>
      <w:r>
        <w:rPr>
          <w:spacing w:val="-37"/>
          <w:sz w:val="16"/>
        </w:rPr>
        <w:t> </w:t>
      </w:r>
      <w:r>
        <w:rPr>
          <w:sz w:val="16"/>
        </w:rPr>
        <w:t>Vocal</w:t>
      </w:r>
    </w:p>
    <w:p>
      <w:pPr>
        <w:spacing w:line="180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Directorio INAES</w:t>
      </w:r>
    </w:p>
    <w:p>
      <w:pPr>
        <w:spacing w:line="18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13" w:lineRule="auto" w:before="1"/>
        <w:ind w:left="100" w:right="2514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Digitally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signed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by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z w:val="11"/>
        </w:rPr>
        <w:t>ROIG</w:t>
      </w:r>
      <w:r>
        <w:rPr>
          <w:rFonts w:ascii="Arial MT"/>
          <w:spacing w:val="6"/>
          <w:sz w:val="11"/>
        </w:rPr>
        <w:t> </w:t>
      </w:r>
      <w:r>
        <w:rPr>
          <w:rFonts w:ascii="Arial MT"/>
          <w:sz w:val="11"/>
        </w:rPr>
        <w:t>Alexandre</w:t>
      </w:r>
      <w:r>
        <w:rPr>
          <w:rFonts w:ascii="Arial MT"/>
          <w:spacing w:val="-27"/>
          <w:sz w:val="11"/>
        </w:rPr>
        <w:t> </w:t>
      </w: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6"/>
          <w:w w:val="105"/>
          <w:sz w:val="11"/>
        </w:rPr>
        <w:t> </w:t>
      </w:r>
      <w:r>
        <w:rPr>
          <w:rFonts w:ascii="Arial MT"/>
          <w:w w:val="105"/>
          <w:sz w:val="11"/>
        </w:rPr>
        <w:t>2021.07.29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19:15:40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ART</w:t>
      </w:r>
    </w:p>
    <w:p>
      <w:pPr>
        <w:spacing w:line="116" w:lineRule="exact" w:before="0"/>
        <w:ind w:left="100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Location:</w:t>
      </w:r>
      <w:r>
        <w:rPr>
          <w:rFonts w:ascii="Arial MT" w:hAnsi="Arial MT"/>
          <w:spacing w:val="8"/>
          <w:sz w:val="11"/>
        </w:rPr>
        <w:t> </w:t>
      </w:r>
      <w:r>
        <w:rPr>
          <w:rFonts w:ascii="Arial MT" w:hAnsi="Arial MT"/>
          <w:sz w:val="11"/>
        </w:rPr>
        <w:t>Ciudad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Autónoma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Buenos</w:t>
      </w:r>
      <w:r>
        <w:rPr>
          <w:rFonts w:ascii="Arial MT" w:hAnsi="Arial MT"/>
          <w:spacing w:val="9"/>
          <w:sz w:val="11"/>
        </w:rPr>
        <w:t> </w:t>
      </w:r>
      <w:r>
        <w:rPr>
          <w:rFonts w:ascii="Arial MT" w:hAnsi="Arial MT"/>
          <w:sz w:val="11"/>
        </w:rPr>
        <w:t>Aires</w:t>
      </w:r>
    </w:p>
    <w:p>
      <w:pPr>
        <w:spacing w:line="261" w:lineRule="auto" w:before="72"/>
        <w:ind w:left="100" w:right="3347" w:firstLine="0"/>
        <w:jc w:val="left"/>
        <w:rPr>
          <w:sz w:val="16"/>
        </w:rPr>
      </w:pPr>
      <w:r>
        <w:rPr>
          <w:sz w:val="16"/>
        </w:rPr>
        <w:t>Alexandre Roig</w:t>
      </w:r>
      <w:r>
        <w:rPr>
          <w:spacing w:val="1"/>
          <w:sz w:val="16"/>
        </w:rPr>
        <w:t> </w:t>
      </w:r>
      <w:r>
        <w:rPr>
          <w:sz w:val="16"/>
        </w:rPr>
        <w:t>Presidente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Directorio</w:t>
      </w:r>
      <w:r>
        <w:rPr>
          <w:spacing w:val="-6"/>
          <w:sz w:val="16"/>
        </w:rPr>
        <w:t> </w:t>
      </w:r>
      <w:r>
        <w:rPr>
          <w:sz w:val="16"/>
        </w:rPr>
        <w:t>INAES</w:t>
      </w:r>
    </w:p>
    <w:p>
      <w:pPr>
        <w:spacing w:line="161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Instituto Nacional de Asociativismo y Economía Social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spacing w:line="218" w:lineRule="auto" w:before="0"/>
        <w:ind w:left="2500" w:right="11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Digitally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signed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by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Gestion</w:t>
      </w:r>
      <w:r>
        <w:rPr>
          <w:rFonts w:ascii="Arial MT"/>
          <w:spacing w:val="-5"/>
          <w:w w:val="105"/>
          <w:sz w:val="11"/>
        </w:rPr>
        <w:t> </w:t>
      </w:r>
      <w:r>
        <w:rPr>
          <w:rFonts w:ascii="Arial MT"/>
          <w:w w:val="105"/>
          <w:sz w:val="11"/>
        </w:rPr>
        <w:t>Documental</w:t>
      </w:r>
      <w:r>
        <w:rPr>
          <w:rFonts w:ascii="Arial MT"/>
          <w:spacing w:val="-29"/>
          <w:w w:val="105"/>
          <w:sz w:val="11"/>
        </w:rPr>
        <w:t> </w:t>
      </w:r>
      <w:r>
        <w:rPr>
          <w:rFonts w:ascii="Arial MT"/>
          <w:w w:val="105"/>
          <w:sz w:val="11"/>
        </w:rPr>
        <w:t>Electronica</w:t>
      </w:r>
    </w:p>
    <w:p>
      <w:pPr>
        <w:spacing w:line="117" w:lineRule="exact" w:before="0"/>
        <w:ind w:left="2500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Date: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2021.07.29</w:t>
      </w:r>
      <w:r>
        <w:rPr>
          <w:rFonts w:ascii="Arial MT"/>
          <w:spacing w:val="-2"/>
          <w:w w:val="105"/>
          <w:sz w:val="11"/>
        </w:rPr>
        <w:t> </w:t>
      </w:r>
      <w:r>
        <w:rPr>
          <w:rFonts w:ascii="Arial MT"/>
          <w:w w:val="105"/>
          <w:sz w:val="11"/>
        </w:rPr>
        <w:t>19:15:52</w:t>
      </w:r>
      <w:r>
        <w:rPr>
          <w:rFonts w:ascii="Arial MT"/>
          <w:spacing w:val="-1"/>
          <w:w w:val="105"/>
          <w:sz w:val="11"/>
        </w:rPr>
        <w:t> </w:t>
      </w:r>
      <w:r>
        <w:rPr>
          <w:rFonts w:ascii="Arial MT"/>
          <w:w w:val="105"/>
          <w:sz w:val="11"/>
        </w:rPr>
        <w:t>-03:00</w:t>
      </w:r>
    </w:p>
    <w:sectPr>
      <w:type w:val="continuous"/>
      <w:pgSz w:w="11900" w:h="16840"/>
      <w:pgMar w:top="740" w:bottom="280" w:left="1140" w:right="740"/>
      <w:cols w:num="2" w:equalWidth="0">
        <w:col w:w="3695" w:space="1705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2021-08-05T16:22:22Z</dcterms:created>
  <dcterms:modified xsi:type="dcterms:W3CDTF">2021-08-05T16:22:22Z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2021-08-05T00:00:00Z</vt:filetime>
  </property>
</Properties>
</file>