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62" w:right="1570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62" w:right="157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before="0"/>
        <w:ind w:left="1562" w:right="1570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Resolución</w:t>
      </w:r>
    </w:p>
    <w:p>
      <w:pPr>
        <w:pStyle w:val="BodyText"/>
        <w:spacing w:before="3"/>
        <w:rPr>
          <w:rFonts w:ascii="Times New Roman"/>
          <w:b/>
          <w:sz w:val="30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Número: </w:t>
      </w:r>
      <w:r>
        <w:rPr>
          <w:rFonts w:ascii="Times New Roman" w:hAnsi="Times New Roman"/>
          <w:sz w:val="22"/>
        </w:rPr>
        <w:t>RESOL-2020-85-APN-PI#INAES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91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Viernes 24 de Abril de 2020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96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33"/>
          <w:sz w:val="22"/>
        </w:rPr>
        <w:t> </w:t>
      </w:r>
      <w:r>
        <w:rPr>
          <w:rFonts w:ascii="Times New Roman" w:hAnsi="Times New Roman"/>
          <w:sz w:val="22"/>
        </w:rPr>
        <w:t>EX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2020-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17917996-APN-DAJ-INAES-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PRÓRROGA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SUSPENSIÓN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PLAZOS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ADMINISTRATIVOS</w:t>
      </w:r>
    </w:p>
    <w:p>
      <w:pPr>
        <w:spacing w:before="38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COVID 19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413672pt;width:529.550pt;height:1.5pt;mso-position-horizontal-relative:page;mso-position-vertical-relative:paragraph;z-index:-15728640;mso-wrap-distance-left:0;mso-wrap-distance-right:0" coordorigin="1200,148" coordsize="10591,30">
            <v:shape style="position:absolute;left:1200;top:148;width:10591;height:15" coordorigin="1200,148" coordsize="10591,15" path="m11791,148l1200,148,1208,156,1215,163,11776,163,11783,156,11791,148xe" filled="true" fillcolor="#7f7d78" stroked="false">
              <v:path arrowok="t"/>
              <v:fill type="solid"/>
            </v:shape>
            <v:shape style="position:absolute;left:1200;top:148;width:10591;height:30" coordorigin="1200,148" coordsize="10591,30" path="m11791,148l11783,156,11776,163,1215,163,1208,171,1200,178,11791,178,11791,148xe" filled="true" fillcolor="#d3d0c7" stroked="false">
              <v:path arrowok="t"/>
              <v:fill type="solid"/>
            </v:shape>
            <v:shape style="position:absolute;left:1200;top:148;width:15;height:30" coordorigin="1200,148" coordsize="15,30" path="m1215,163l1208,156,1200,148,1200,178,1208,171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>
          <w:b/>
        </w:rPr>
        <w:t>VISTO</w:t>
      </w:r>
      <w:r>
        <w:rPr/>
        <w:t>, el EX-2020-17917996-APN-DAJ-INAES,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100"/>
        <w:jc w:val="left"/>
      </w:pPr>
      <w:r>
        <w:rPr/>
        <w:t>CONSIDERANDO: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78" w:lineRule="auto" w:before="1"/>
        <w:ind w:left="100" w:right="197"/>
        <w:jc w:val="both"/>
      </w:pPr>
      <w:r>
        <w:rPr/>
        <w:t>Que mediante RESFC-2020-2-APN-DI#INAES se resolvió extender la suspensión de los términos procesales administrativos establecidos en la Resolución 37/2020 (RESOL-2020-37-APN- PI#INAES) y por Resolución 70/2020 (RESOL-2020-70-APN-PI#INAES), hasta la </w:t>
      </w:r>
      <w:r>
        <w:rPr>
          <w:spacing w:val="-2"/>
        </w:rPr>
        <w:t>normalización</w:t>
      </w:r>
      <w:r>
        <w:rPr>
          <w:spacing w:val="62"/>
        </w:rPr>
        <w:t> </w:t>
      </w:r>
      <w:r>
        <w:rPr/>
        <w:t>de la actividad administrativa, lo que será resuelto oportunamente por este organismo, </w:t>
      </w:r>
      <w:r>
        <w:rPr>
          <w:spacing w:val="-5"/>
        </w:rPr>
        <w:t>sin  </w:t>
      </w:r>
      <w:r>
        <w:rPr/>
        <w:t>perjuicio de la validez de los actos cumplidos.</w:t>
      </w:r>
    </w:p>
    <w:p>
      <w:pPr>
        <w:pStyle w:val="BodyText"/>
        <w:spacing w:line="278" w:lineRule="auto" w:before="222"/>
        <w:ind w:left="100" w:right="197"/>
        <w:jc w:val="both"/>
      </w:pPr>
      <w:r>
        <w:rPr/>
        <w:t>Que asimismo el Directorio del Instituto ratificó las Resoluciones 37/2020 (RESOL-2020-37-APN- PI#INAES) y 70/2020 (RESOL-2020-70-APN PI#INAES).</w:t>
      </w:r>
    </w:p>
    <w:p>
      <w:pPr>
        <w:pStyle w:val="BodyText"/>
        <w:spacing w:before="225"/>
        <w:ind w:left="100"/>
        <w:jc w:val="both"/>
      </w:pPr>
      <w:r>
        <w:rPr/>
        <w:t>Que deviene necesario a los fines de su entrada en vigencia su publicación en el Boletín Oficial.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99"/>
        <w:jc w:val="both"/>
      </w:pPr>
      <w:r>
        <w:rPr/>
        <w:t>Por ello, en uso de las facultades conferidas por la Decisión Administrativa número 423/19 y </w:t>
      </w:r>
      <w:r>
        <w:rPr>
          <w:spacing w:val="-4"/>
        </w:rPr>
        <w:t>los</w:t>
      </w:r>
      <w:r>
        <w:rPr>
          <w:spacing w:val="58"/>
        </w:rPr>
        <w:t> </w:t>
      </w:r>
      <w:r>
        <w:rPr/>
        <w:t>Decretos números 420/96, 723/96, 721/00, 1192/02 y 69/19,</w:t>
      </w:r>
    </w:p>
    <w:p>
      <w:pPr>
        <w:pStyle w:val="Heading1"/>
        <w:spacing w:before="224"/>
        <w:ind w:right="1660"/>
      </w:pPr>
      <w:r>
        <w:rPr/>
        <w:t>EL PRESIDENTE DEL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72" w:lineRule="auto" w:before="0"/>
        <w:ind w:left="1562" w:right="1662" w:firstLine="0"/>
        <w:jc w:val="center"/>
        <w:rPr>
          <w:b/>
          <w:sz w:val="24"/>
        </w:rPr>
      </w:pPr>
      <w:r>
        <w:rPr>
          <w:b/>
          <w:sz w:val="24"/>
        </w:rPr>
        <w:t>INSTITUTO NACIONAL DE ASOCIATIVISMO Y ECONOMÍA SOCIAL RESUELVE:</w:t>
      </w:r>
    </w:p>
    <w:p>
      <w:pPr>
        <w:pStyle w:val="BodyText"/>
        <w:spacing w:line="278" w:lineRule="auto" w:before="2"/>
        <w:ind w:left="100" w:right="198"/>
        <w:jc w:val="both"/>
      </w:pPr>
      <w:r>
        <w:rPr>
          <w:b/>
        </w:rPr>
        <w:t>ARTÍCULO 1º.-  </w:t>
      </w:r>
      <w:r>
        <w:rPr/>
        <w:t>Ordénese la publicación de la resolución N° RESFC-2020-2-APN-DI#INAES </w:t>
      </w:r>
      <w:r>
        <w:rPr>
          <w:spacing w:val="-7"/>
        </w:rPr>
        <w:t>en</w:t>
      </w:r>
      <w:r>
        <w:rPr>
          <w:spacing w:val="52"/>
        </w:rPr>
        <w:t> </w:t>
      </w:r>
      <w:r>
        <w:rPr/>
        <w:t>el Boletín Oficial de la República Argentina.</w:t>
      </w:r>
    </w:p>
    <w:p>
      <w:pPr>
        <w:spacing w:after="0" w:line="278" w:lineRule="auto"/>
        <w:jc w:val="both"/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/>
      </w:pPr>
      <w:r>
        <w:rPr>
          <w:b/>
        </w:rPr>
        <w:t>ARTÍCULO 2º.- </w:t>
      </w:r>
      <w:r>
        <w:rPr/>
        <w:t>Comuníquese, publíquese, dese a la DIRECCIÓN NACIONAL DEL REGISTRO OFICIAL y archívese.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spacing w:line="213" w:lineRule="auto" w:before="0"/>
        <w:ind w:left="140" w:right="7973" w:firstLine="0"/>
        <w:jc w:val="left"/>
        <w:rPr>
          <w:sz w:val="11"/>
        </w:rPr>
      </w:pPr>
      <w:r>
        <w:rPr>
          <w:w w:val="105"/>
          <w:sz w:val="11"/>
        </w:rPr>
        <w:t>Digitally signed by CAFIERO Mario Alejandro Hilario Date: 2020.04.24 16:52:39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856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Mario Alejandro Hilario Cafiero Presidente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Presidencia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line="218" w:lineRule="auto" w:before="0"/>
        <w:ind w:left="7940" w:right="526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 2020.04.24 16:53:33 -03:00</w:t>
      </w:r>
    </w:p>
    <w:sectPr>
      <w:pgSz w:w="12550" w:h="15840"/>
      <w:pgMar w:top="920" w:bottom="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6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2020-05-14T19:33:50Z</dcterms:created>
  <dcterms:modified xsi:type="dcterms:W3CDTF">2020-05-14T19:33:50Z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2020-05-14T00:00:00Z</vt:filetime>
  </property>
</Properties>
</file>