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86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84436" cy="77724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436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19"/>
        <w:ind w:left="1510" w:right="1518" w:firstLine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República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Argentina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-</w:t>
      </w:r>
      <w:r>
        <w:rPr>
          <w:rFonts w:ascii="Times New Roman" w:hAnsi="Times New Roman"/>
          <w:b/>
          <w:spacing w:val="17"/>
          <w:sz w:val="22"/>
        </w:rPr>
        <w:t> </w:t>
      </w:r>
      <w:r>
        <w:rPr>
          <w:rFonts w:ascii="Times New Roman" w:hAnsi="Times New Roman"/>
          <w:b/>
          <w:sz w:val="22"/>
        </w:rPr>
        <w:t>Poder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Ejecutivo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Nacional</w:t>
      </w:r>
    </w:p>
    <w:p>
      <w:pPr>
        <w:spacing w:before="39"/>
        <w:ind w:left="1510" w:right="1517"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1983/2023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z w:val="22"/>
        </w:rPr>
        <w:t>-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z w:val="22"/>
        </w:rPr>
        <w:t>40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z w:val="22"/>
        </w:rPr>
        <w:t>AÑOS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z w:val="22"/>
        </w:rPr>
        <w:t>DE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z w:val="22"/>
        </w:rPr>
        <w:t>DEMOCRACIA</w:t>
      </w:r>
    </w:p>
    <w:p>
      <w:pPr>
        <w:pStyle w:val="BodyText"/>
        <w:spacing w:before="8"/>
        <w:rPr>
          <w:rFonts w:ascii="Times New Roman"/>
          <w:sz w:val="28"/>
        </w:rPr>
      </w:pPr>
    </w:p>
    <w:p>
      <w:pPr>
        <w:spacing w:line="568" w:lineRule="auto" w:before="0"/>
        <w:ind w:left="100" w:right="3389" w:firstLine="387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Resolución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firma</w:t>
      </w:r>
      <w:r>
        <w:rPr>
          <w:rFonts w:ascii="Times New Roman" w:hAnsi="Times New Roman"/>
          <w:b/>
          <w:spacing w:val="17"/>
          <w:sz w:val="22"/>
        </w:rPr>
        <w:t> </w:t>
      </w:r>
      <w:r>
        <w:rPr>
          <w:rFonts w:ascii="Times New Roman" w:hAnsi="Times New Roman"/>
          <w:b/>
          <w:sz w:val="22"/>
        </w:rPr>
        <w:t>conjunta</w:t>
      </w:r>
      <w:r>
        <w:rPr>
          <w:rFonts w:ascii="Times New Roman" w:hAnsi="Times New Roman"/>
          <w:b/>
          <w:spacing w:val="-52"/>
          <w:sz w:val="22"/>
        </w:rPr>
        <w:t> </w:t>
      </w:r>
      <w:r>
        <w:rPr>
          <w:rFonts w:ascii="Times New Roman" w:hAnsi="Times New Roman"/>
          <w:b/>
          <w:sz w:val="22"/>
        </w:rPr>
        <w:t>Número:</w:t>
      </w:r>
      <w:r>
        <w:rPr>
          <w:rFonts w:ascii="Times New Roman" w:hAnsi="Times New Roman"/>
          <w:b/>
          <w:spacing w:val="41"/>
          <w:sz w:val="22"/>
        </w:rPr>
        <w:t> </w:t>
      </w:r>
      <w:r>
        <w:rPr>
          <w:rFonts w:ascii="Times New Roman" w:hAnsi="Times New Roman"/>
          <w:sz w:val="22"/>
        </w:rPr>
        <w:t>RESFC-2023-3867-APN-DI#INAES</w:t>
      </w:r>
    </w:p>
    <w:p>
      <w:pPr>
        <w:spacing w:before="37"/>
        <w:ind w:left="7521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CIUDAD DE BUENOS AIRES</w:t>
      </w:r>
    </w:p>
    <w:p>
      <w:pPr>
        <w:spacing w:before="77"/>
        <w:ind w:left="7459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Lunes 25 de Septiembre de 2023</w:t>
      </w:r>
    </w:p>
    <w:p>
      <w:pPr>
        <w:pStyle w:val="BodyText"/>
        <w:spacing w:before="1"/>
        <w:rPr>
          <w:rFonts w:ascii="Times New Roman"/>
          <w:sz w:val="21"/>
        </w:rPr>
      </w:pPr>
    </w:p>
    <w:p>
      <w:pPr>
        <w:spacing w:before="95"/>
        <w:ind w:left="100" w:right="0" w:firstLine="0"/>
        <w:jc w:val="left"/>
        <w:rPr>
          <w:rFonts w:ascii="Times New Roman"/>
          <w:sz w:val="22"/>
        </w:rPr>
      </w:pPr>
      <w:r>
        <w:rPr>
          <w:rFonts w:ascii="Times New Roman"/>
          <w:b/>
          <w:sz w:val="22"/>
        </w:rPr>
        <w:t>Referencia:</w:t>
      </w:r>
      <w:r>
        <w:rPr>
          <w:rFonts w:ascii="Times New Roman"/>
          <w:b/>
          <w:spacing w:val="21"/>
          <w:sz w:val="22"/>
        </w:rPr>
        <w:t> </w:t>
      </w:r>
      <w:r>
        <w:rPr>
          <w:rFonts w:ascii="Times New Roman"/>
          <w:sz w:val="22"/>
        </w:rPr>
        <w:t>EX-2023-77485030-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z w:val="22"/>
        </w:rPr>
        <w:t>-APN-MGESYA#INAES: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z w:val="22"/>
        </w:rPr>
        <w:t>Aclaratoria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z w:val="22"/>
        </w:rPr>
        <w:t>sobre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z w:val="22"/>
        </w:rPr>
        <w:t>aporte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z w:val="22"/>
        </w:rPr>
        <w:t>en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z w:val="22"/>
        </w:rPr>
        <w:t>concepto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z w:val="22"/>
        </w:rPr>
        <w:t>de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z w:val="22"/>
        </w:rPr>
        <w:t>capital.</w:t>
      </w:r>
    </w:p>
    <w:p>
      <w:pPr>
        <w:pStyle w:val="BodyText"/>
        <w:spacing w:before="5"/>
        <w:rPr>
          <w:rFonts w:ascii="Times New Roman"/>
          <w:sz w:val="9"/>
        </w:rPr>
      </w:pPr>
      <w:r>
        <w:rPr/>
        <w:pict>
          <v:group style="position:absolute;margin-left:60pt;margin-top:7.396855pt;width:514.5pt;height:1.5pt;mso-position-horizontal-relative:page;mso-position-vertical-relative:paragraph;z-index:-15728640;mso-wrap-distance-left:0;mso-wrap-distance-right:0" coordorigin="1200,148" coordsize="10290,30">
            <v:shape style="position:absolute;left:1200;top:147;width:10290;height:15" coordorigin="1200,148" coordsize="10290,15" path="m11490,148l1200,148,1208,155,1215,163,11475,163,11483,155,11490,148xe" filled="true" fillcolor="#7f7d78" stroked="false">
              <v:path arrowok="t"/>
              <v:fill type="solid"/>
            </v:shape>
            <v:shape style="position:absolute;left:1200;top:147;width:10290;height:30" coordorigin="1200,148" coordsize="10290,30" path="m11490,148l11483,155,11475,163,1215,163,1208,170,1200,178,11490,178,11490,148xe" filled="true" fillcolor="#d3d0c7" stroked="false">
              <v:path arrowok="t"/>
              <v:fill type="solid"/>
            </v:shape>
            <v:shape style="position:absolute;left:1200;top:147;width:15;height:30" coordorigin="1200,148" coordsize="15,30" path="m1215,163l1208,155,1200,148,1200,178,1208,170,1215,163xe" filled="true" fillcolor="#7f7d78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</w:rPr>
      </w:pPr>
    </w:p>
    <w:p>
      <w:pPr>
        <w:pStyle w:val="BodyText"/>
        <w:spacing w:before="92"/>
        <w:ind w:left="100"/>
      </w:pPr>
      <w:r>
        <w:rPr/>
        <w:t>VISTO</w:t>
      </w:r>
      <w:r>
        <w:rPr>
          <w:spacing w:val="60"/>
        </w:rPr>
        <w:t> </w:t>
      </w:r>
      <w:r>
        <w:rPr/>
        <w:t>el</w:t>
      </w:r>
      <w:r>
        <w:rPr>
          <w:spacing w:val="61"/>
        </w:rPr>
        <w:t> </w:t>
      </w:r>
      <w:r>
        <w:rPr/>
        <w:t>EX-2023-77485030-</w:t>
      </w:r>
      <w:r>
        <w:rPr>
          <w:spacing w:val="61"/>
        </w:rPr>
        <w:t> </w:t>
      </w:r>
      <w:r>
        <w:rPr/>
        <w:t>-APN-MGESYA#INAES,</w:t>
      </w:r>
      <w:r>
        <w:rPr>
          <w:spacing w:val="60"/>
        </w:rPr>
        <w:t> </w:t>
      </w:r>
      <w:r>
        <w:rPr/>
        <w:t>le</w:t>
      </w:r>
      <w:r>
        <w:rPr>
          <w:spacing w:val="61"/>
        </w:rPr>
        <w:t> </w:t>
      </w:r>
      <w:r>
        <w:rPr/>
        <w:t>Ley</w:t>
      </w:r>
      <w:r>
        <w:rPr>
          <w:spacing w:val="61"/>
        </w:rPr>
        <w:t> </w:t>
      </w:r>
      <w:r>
        <w:rPr/>
        <w:t>Nº</w:t>
      </w:r>
      <w:r>
        <w:rPr>
          <w:spacing w:val="60"/>
        </w:rPr>
        <w:t> </w:t>
      </w:r>
      <w:r>
        <w:rPr/>
        <w:t>20.337</w:t>
      </w:r>
      <w:r>
        <w:rPr>
          <w:spacing w:val="61"/>
        </w:rPr>
        <w:t> </w:t>
      </w:r>
      <w:r>
        <w:rPr/>
        <w:t>y</w:t>
      </w:r>
      <w:r>
        <w:rPr>
          <w:spacing w:val="61"/>
        </w:rPr>
        <w:t> </w:t>
      </w:r>
      <w:r>
        <w:rPr/>
        <w:t>los</w:t>
      </w:r>
      <w:r>
        <w:rPr>
          <w:spacing w:val="60"/>
        </w:rPr>
        <w:t> </w:t>
      </w:r>
      <w:r>
        <w:rPr/>
        <w:t>Decretos</w:t>
      </w:r>
      <w:r>
        <w:rPr>
          <w:spacing w:val="61"/>
        </w:rPr>
        <w:t> </w:t>
      </w:r>
      <w:r>
        <w:rPr/>
        <w:t>Nº</w:t>
      </w:r>
    </w:p>
    <w:p>
      <w:pPr>
        <w:pStyle w:val="BodyText"/>
        <w:spacing w:line="472" w:lineRule="auto" w:before="44"/>
        <w:ind w:left="100" w:right="3389"/>
      </w:pPr>
      <w:r>
        <w:rPr/>
        <w:t>420/96, 721/00, 1192/02, sus modificatorios y complementarios, y</w:t>
      </w:r>
      <w:r>
        <w:rPr>
          <w:spacing w:val="-65"/>
        </w:rPr>
        <w:t> </w:t>
      </w:r>
      <w:r>
        <w:rPr/>
        <w:t>CONSIDERANDO:</w:t>
      </w:r>
    </w:p>
    <w:p>
      <w:pPr>
        <w:pStyle w:val="BodyText"/>
        <w:spacing w:line="278" w:lineRule="auto" w:before="2"/>
        <w:ind w:left="100" w:right="105"/>
        <w:jc w:val="both"/>
      </w:pPr>
      <w:r>
        <w:rPr/>
        <w:t>Que este Instituto ha recibido diversas consultas realizadas por cooperativas acerca de la</w:t>
      </w:r>
      <w:r>
        <w:rPr>
          <w:spacing w:val="1"/>
        </w:rPr>
        <w:t> </w:t>
      </w:r>
      <w:r>
        <w:rPr/>
        <w:t>naturaleza y el régimen legal relativo al capital proporcional regulado por la Ley 20.337 y su</w:t>
      </w:r>
      <w:r>
        <w:rPr>
          <w:spacing w:val="1"/>
        </w:rPr>
        <w:t> </w:t>
      </w:r>
      <w:r>
        <w:rPr/>
        <w:t>implementación;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Que la inquietud manifestada por las entidades recurrentes resulta fundada y atendible a fin de</w:t>
      </w:r>
      <w:r>
        <w:rPr>
          <w:spacing w:val="1"/>
        </w:rPr>
        <w:t> </w:t>
      </w:r>
      <w:r>
        <w:rPr/>
        <w:t>despejar dudas acerca del carácter del mencionado régimen y evitar su confusión con otros</w:t>
      </w:r>
      <w:r>
        <w:rPr>
          <w:spacing w:val="1"/>
        </w:rPr>
        <w:t> </w:t>
      </w:r>
      <w:r>
        <w:rPr/>
        <w:t>aportes o pagos que realicen los asociados;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Que</w:t>
      </w:r>
      <w:r>
        <w:rPr>
          <w:spacing w:val="1"/>
        </w:rPr>
        <w:t> </w:t>
      </w:r>
      <w:r>
        <w:rPr/>
        <w:t>compete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pronunciarse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habida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carácter</w:t>
      </w:r>
      <w:r>
        <w:rPr>
          <w:spacing w:val="66"/>
        </w:rPr>
        <w:t> </w:t>
      </w:r>
      <w:r>
        <w:rPr/>
        <w:t>de</w:t>
      </w:r>
      <w:r>
        <w:rPr>
          <w:spacing w:val="1"/>
        </w:rPr>
        <w:t> </w:t>
      </w:r>
      <w:r>
        <w:rPr/>
        <w:t>autoridad nacional de aplicación del régimen legal de las cooperativas;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Que, atento que las cooperativas prestan múltiples servicios a sus asociados, es necesario</w:t>
      </w:r>
      <w:r>
        <w:rPr>
          <w:spacing w:val="1"/>
        </w:rPr>
        <w:t> </w:t>
      </w:r>
      <w:r>
        <w:rPr/>
        <w:t>distinguir los aportes destinados a la formación e incremento del capital social de aquellos que</w:t>
      </w:r>
      <w:r>
        <w:rPr>
          <w:spacing w:val="1"/>
        </w:rPr>
        <w:t> </w:t>
      </w:r>
      <w:r>
        <w:rPr/>
        <w:t>corresponden a contraprestación por los mencionados servicios;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Que la Ley Nº 20.337 regula el régimen del capital teniendo en cuenta que las cooperativas son</w:t>
      </w:r>
      <w:r>
        <w:rPr>
          <w:spacing w:val="1"/>
        </w:rPr>
        <w:t> </w:t>
      </w:r>
      <w:r>
        <w:rPr/>
        <w:t>verdaderas empresas que necesitan contar con los recursos adecuados para la prestación</w:t>
      </w:r>
      <w:r>
        <w:rPr>
          <w:spacing w:val="1"/>
        </w:rPr>
        <w:t> </w:t>
      </w:r>
      <w:r>
        <w:rPr/>
        <w:t>económica y eficiente de los servicios que constituyen su razón de ser;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Que, en esa línea, la mencionada ley autoriza que el estatuto establezca un procedimiento para</w:t>
      </w:r>
      <w:r>
        <w:rPr>
          <w:spacing w:val="1"/>
        </w:rPr>
        <w:t> </w:t>
      </w:r>
      <w:r>
        <w:rPr/>
        <w:t>la formación e incremento del capital en proporción con el uso real o potencial de los servicios</w:t>
      </w:r>
      <w:r>
        <w:rPr>
          <w:spacing w:val="1"/>
        </w:rPr>
        <w:t> </w:t>
      </w:r>
      <w:r>
        <w:rPr/>
        <w:t>por parte de sus asociados;</w:t>
      </w:r>
    </w:p>
    <w:p>
      <w:pPr>
        <w:spacing w:after="0" w:line="278" w:lineRule="auto"/>
        <w:jc w:val="both"/>
        <w:sectPr>
          <w:type w:val="continuous"/>
          <w:pgSz w:w="12240" w:h="15840"/>
          <w:pgMar w:top="740" w:bottom="280" w:left="1100" w:right="640"/>
        </w:sectPr>
      </w:pPr>
    </w:p>
    <w:p>
      <w:pPr>
        <w:pStyle w:val="BodyText"/>
        <w:spacing w:line="278" w:lineRule="auto" w:before="63"/>
        <w:ind w:left="100" w:right="106"/>
        <w:jc w:val="both"/>
      </w:pPr>
      <w:r>
        <w:rPr/>
        <w:t>Que tal como señala la Exposición de Motivos, la Ley 20.337 deja claramente establecida la</w:t>
      </w:r>
      <w:r>
        <w:rPr>
          <w:spacing w:val="1"/>
        </w:rPr>
        <w:t> </w:t>
      </w:r>
      <w:r>
        <w:rPr/>
        <w:t>viabilidad legal del sistema como un método idóneo para superar las dificultades propias de la</w:t>
      </w:r>
      <w:r>
        <w:rPr>
          <w:spacing w:val="1"/>
        </w:rPr>
        <w:t> </w:t>
      </w:r>
      <w:r>
        <w:rPr/>
        <w:t>formación del capital de las cooperativas;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Que el aporte del capital en proporción con el uso de los servicios constituye un mecanismo</w:t>
      </w:r>
      <w:r>
        <w:rPr>
          <w:spacing w:val="1"/>
        </w:rPr>
        <w:t> </w:t>
      </w:r>
      <w:r>
        <w:rPr/>
        <w:t>equitativo puesto distribuye el esfuerzo de aporte de capital de los asociados en función del</w:t>
      </w:r>
      <w:r>
        <w:rPr>
          <w:spacing w:val="1"/>
        </w:rPr>
        <w:t> </w:t>
      </w:r>
      <w:r>
        <w:rPr/>
        <w:t>servicio que demanda cada uno;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Que para la implementación del sistema de capitalización proporcional existen distintos métodos</w:t>
      </w:r>
      <w:r>
        <w:rPr>
          <w:spacing w:val="-64"/>
        </w:rPr>
        <w:t> </w:t>
      </w:r>
      <w:r>
        <w:rPr/>
        <w:t>prácticos que las cooperativas pueden aplicar de acuerdo con las características propias de los</w:t>
      </w:r>
      <w:r>
        <w:rPr>
          <w:spacing w:val="1"/>
        </w:rPr>
        <w:t> </w:t>
      </w:r>
      <w:r>
        <w:rPr/>
        <w:t>distintos servicios que prestan pero todos ellos responden a la misma fundamentación que la ley</w:t>
      </w:r>
      <w:r>
        <w:rPr>
          <w:spacing w:val="-64"/>
        </w:rPr>
        <w:t> </w:t>
      </w:r>
      <w:r>
        <w:rPr/>
        <w:t>reconoce;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corresponde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naturaleza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cooperativas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entidades fundadas en el esfuerzo propio y la ayuda mutua para organizar y prestar servicios tal</w:t>
      </w:r>
      <w:r>
        <w:rPr>
          <w:spacing w:val="-64"/>
        </w:rPr>
        <w:t> </w:t>
      </w:r>
      <w:r>
        <w:rPr/>
        <w:t>como expresamente las define el art 2º de la Ley 20.337;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Que,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incorporado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estatuto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voluntad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asociados,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regimen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capitalizacion proporcional deviene una obligación que reconoce su causa en la condición de</w:t>
      </w:r>
      <w:r>
        <w:rPr>
          <w:spacing w:val="1"/>
        </w:rPr>
        <w:t> </w:t>
      </w:r>
      <w:r>
        <w:rPr/>
        <w:t>asociado y, consiguientemente, forma parte de la relación asociativa por cuanto constituye una</w:t>
      </w:r>
      <w:r>
        <w:rPr>
          <w:spacing w:val="1"/>
        </w:rPr>
        <w:t> </w:t>
      </w:r>
      <w:r>
        <w:rPr/>
        <w:t>exigencia fundada en la necesidad de contar con recursos suficientes para el logro del objeto</w:t>
      </w:r>
      <w:r>
        <w:rPr>
          <w:spacing w:val="1"/>
        </w:rPr>
        <w:t> </w:t>
      </w:r>
      <w:r>
        <w:rPr/>
        <w:t>social, cualesquiera sean los servicios que se brinden a los asociados;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Que, sin perjuicio de que la determinación del aporte del capital proporcional sea establecida en</w:t>
      </w:r>
      <w:r>
        <w:rPr>
          <w:spacing w:val="1"/>
        </w:rPr>
        <w:t> </w:t>
      </w:r>
      <w:r>
        <w:rPr/>
        <w:t>el estatuto conforme determina la ley 20.337 es conveniente que en las liquidaciones o facturas</w:t>
      </w:r>
      <w:r>
        <w:rPr>
          <w:spacing w:val="1"/>
        </w:rPr>
        <w:t> </w:t>
      </w:r>
      <w:r>
        <w:rPr/>
        <w:t>respectivas sea claramente indicado su importe en forma separada del precio del servicio;</w:t>
      </w:r>
    </w:p>
    <w:p>
      <w:pPr>
        <w:pStyle w:val="BodyText"/>
        <w:spacing w:line="278" w:lineRule="auto" w:before="224"/>
        <w:ind w:left="100" w:right="107"/>
        <w:jc w:val="both"/>
      </w:pPr>
      <w:r>
        <w:rPr/>
        <w:t>Que los asociados pueden libremente optar por los distintos servicios que las cooperativas</w:t>
      </w:r>
      <w:r>
        <w:rPr>
          <w:spacing w:val="1"/>
        </w:rPr>
        <w:t> </w:t>
      </w:r>
      <w:r>
        <w:rPr/>
        <w:t>brindan mediante el pago de la contraprestación que en cada caso corresponda;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Que los asociados deben satisfacer la cuota de capital que resulte de la aplicación de 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capitalización</w:t>
      </w:r>
      <w:r>
        <w:rPr>
          <w:spacing w:val="1"/>
        </w:rPr>
        <w:t> </w:t>
      </w:r>
      <w:r>
        <w:rPr/>
        <w:t>proporcional,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pago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concepto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contraprestación del respectivo servicio sea pertinente;</w:t>
      </w:r>
    </w:p>
    <w:p>
      <w:pPr>
        <w:pStyle w:val="BodyText"/>
        <w:spacing w:line="278" w:lineRule="auto" w:before="223"/>
        <w:ind w:left="100" w:right="107"/>
        <w:jc w:val="both"/>
      </w:pPr>
      <w:r>
        <w:rPr/>
        <w:t>Que, conforme dispone el artículo 1º de la Ley 20.337, las cooperativas se rigen en todo el</w:t>
      </w:r>
      <w:r>
        <w:rPr>
          <w:spacing w:val="1"/>
        </w:rPr>
        <w:t> </w:t>
      </w:r>
      <w:r>
        <w:rPr/>
        <w:t>territorio de la Nación por las disposiciones de dicha ley, cuya autoridad de aplicación es este</w:t>
      </w:r>
      <w:r>
        <w:rPr>
          <w:spacing w:val="1"/>
        </w:rPr>
        <w:t> </w:t>
      </w:r>
      <w:r>
        <w:rPr/>
        <w:t>Insituto Nacional de Asociativismo y Economía Social.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Que asimismo el artículo 106 de la Ley 20.337, pone a cargo de este Instituto autorizar a</w:t>
      </w:r>
      <w:r>
        <w:rPr>
          <w:spacing w:val="1"/>
        </w:rPr>
        <w:t> </w:t>
      </w:r>
      <w:r>
        <w:rPr/>
        <w:t>funcionar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fiscalizar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cooperativas</w:t>
      </w:r>
      <w:r>
        <w:rPr>
          <w:spacing w:val="1"/>
        </w:rPr>
        <w:t> </w:t>
      </w:r>
      <w:r>
        <w:rPr/>
        <w:t>debiendo</w:t>
      </w:r>
      <w:r>
        <w:rPr>
          <w:spacing w:val="1"/>
        </w:rPr>
        <w:t> </w:t>
      </w:r>
      <w:r>
        <w:rPr/>
        <w:t>asistir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asesorar</w:t>
      </w:r>
      <w:r>
        <w:rPr>
          <w:spacing w:val="1"/>
        </w:rPr>
        <w:t> </w:t>
      </w:r>
      <w:r>
        <w:rPr/>
        <w:t>técnicamente a ellas y a las instituciones públicas y privadas en los aspectos económico, social,</w:t>
      </w:r>
      <w:r>
        <w:rPr>
          <w:spacing w:val="1"/>
        </w:rPr>
        <w:t> </w:t>
      </w:r>
      <w:r>
        <w:rPr/>
        <w:t>jurídico, financiero y contable vinculados con la materia de su competencia (incisos 1,2 y 3).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Que de conformidad con lo establecido por el artículo 7º inciso d) de la Ley 19.549, el servicio</w:t>
      </w:r>
      <w:r>
        <w:rPr>
          <w:spacing w:val="1"/>
        </w:rPr>
        <w:t> </w:t>
      </w:r>
      <w:r>
        <w:rPr/>
        <w:t>jurídico permanente ha tomado la intervención que es materia de su competencia;</w:t>
      </w:r>
    </w:p>
    <w:p>
      <w:pPr>
        <w:spacing w:after="0" w:line="278" w:lineRule="auto"/>
        <w:jc w:val="both"/>
        <w:sectPr>
          <w:pgSz w:w="12240" w:h="15840"/>
          <w:pgMar w:top="920" w:bottom="280" w:left="1100" w:right="640"/>
        </w:sectPr>
      </w:pPr>
    </w:p>
    <w:p>
      <w:pPr>
        <w:pStyle w:val="BodyText"/>
        <w:spacing w:line="278" w:lineRule="auto" w:before="63"/>
        <w:ind w:left="100" w:right="107"/>
        <w:jc w:val="both"/>
      </w:pPr>
      <w:r>
        <w:rPr/>
        <w:t>Por ello, y en uso de las facultades conferidas por la Ley Nº 20.337 y los Decretos Nros.</w:t>
      </w:r>
      <w:r>
        <w:rPr>
          <w:spacing w:val="1"/>
        </w:rPr>
        <w:t> </w:t>
      </w:r>
      <w:r>
        <w:rPr/>
        <w:t>420/1996 y 721/2000, y sus normas modificatorias y complementarias,</w:t>
      </w:r>
    </w:p>
    <w:p>
      <w:pPr>
        <w:pStyle w:val="BodyText"/>
        <w:spacing w:before="224"/>
        <w:ind w:left="1510" w:right="1517"/>
        <w:jc w:val="center"/>
      </w:pPr>
      <w:r>
        <w:rPr/>
        <w:t>EL DIRECTORIO DEL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472" w:lineRule="auto"/>
        <w:ind w:left="1510" w:right="1519"/>
        <w:jc w:val="center"/>
      </w:pPr>
      <w:r>
        <w:rPr/>
        <w:t>INSTITUTO NACIONAL DE ASOCIATIVISMO Y ECONOMIA SOCIAL</w:t>
      </w:r>
      <w:r>
        <w:rPr>
          <w:spacing w:val="-64"/>
        </w:rPr>
        <w:t> </w:t>
      </w:r>
      <w:r>
        <w:rPr/>
        <w:t>RESUELVE:</w:t>
      </w:r>
    </w:p>
    <w:p>
      <w:pPr>
        <w:pStyle w:val="BodyText"/>
        <w:spacing w:line="278" w:lineRule="auto" w:before="2"/>
        <w:ind w:left="100" w:right="106"/>
        <w:jc w:val="both"/>
      </w:pPr>
      <w:r>
        <w:rPr/>
        <w:t>ARTÍCULO 1º. Aclarar que el aporte en concepto de capital que realizan los asociados de las</w:t>
      </w:r>
      <w:r>
        <w:rPr>
          <w:spacing w:val="1"/>
        </w:rPr>
        <w:t> </w:t>
      </w:r>
      <w:r>
        <w:rPr/>
        <w:t>cooperativas por aplicación del régimen de capitalización proporcional autorizado por el art. 27</w:t>
      </w:r>
      <w:r>
        <w:rPr>
          <w:spacing w:val="1"/>
        </w:rPr>
        <w:t> </w:t>
      </w:r>
      <w:r>
        <w:rPr/>
        <w:t>de la Ley 20.337 constituye una aportación diferente del pago por contraprestación del servicio</w:t>
      </w:r>
      <w:r>
        <w:rPr>
          <w:spacing w:val="1"/>
        </w:rPr>
        <w:t> </w:t>
      </w:r>
      <w:r>
        <w:rPr/>
        <w:t>respectivo.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ARTÍCULO 2º. El estatuto debe determinar la aplicación del capital proporcional de acuerdo con</w:t>
      </w:r>
      <w:r>
        <w:rPr>
          <w:spacing w:val="1"/>
        </w:rPr>
        <w:t> </w:t>
      </w:r>
      <w:r>
        <w:rPr/>
        <w:t>las características de cada cooperativa.</w:t>
      </w:r>
    </w:p>
    <w:p>
      <w:pPr>
        <w:pStyle w:val="BodyText"/>
        <w:spacing w:line="278" w:lineRule="auto" w:before="224"/>
        <w:ind w:left="100" w:right="105"/>
        <w:jc w:val="both"/>
      </w:pPr>
      <w:r>
        <w:rPr/>
        <w:t>ARTÍCULO 3º. Las liquidaciones o facturas que se emitan a los asociados deben discriminar</w:t>
      </w:r>
      <w:r>
        <w:rPr>
          <w:spacing w:val="1"/>
        </w:rPr>
        <w:t> </w:t>
      </w:r>
      <w:r>
        <w:rPr/>
        <w:t>adecuadamente el importe del capital y el que corresponde a la contraprestación del respectivo</w:t>
      </w:r>
      <w:r>
        <w:rPr>
          <w:spacing w:val="1"/>
        </w:rPr>
        <w:t> </w:t>
      </w:r>
      <w:r>
        <w:rPr/>
        <w:t>servicio.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ARTÍCULO 4º. Comuniquese, publiquese, dese a la Dirección Nacional del Registro Oficial y</w:t>
      </w:r>
      <w:r>
        <w:rPr>
          <w:spacing w:val="1"/>
        </w:rPr>
        <w:t> </w:t>
      </w:r>
      <w:r>
        <w:rPr/>
        <w:t>cumplido archivese.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spacing w:after="0"/>
        <w:sectPr>
          <w:pgSz w:w="12240" w:h="15840"/>
          <w:pgMar w:top="920" w:bottom="280" w:left="1100" w:right="640"/>
        </w:sectPr>
      </w:pPr>
    </w:p>
    <w:p>
      <w:pPr>
        <w:pStyle w:val="BodyText"/>
        <w:spacing w:before="7"/>
        <w:rPr>
          <w:sz w:val="9"/>
        </w:rPr>
      </w:pPr>
    </w:p>
    <w:p>
      <w:pPr>
        <w:spacing w:line="213" w:lineRule="auto" w:before="0"/>
        <w:ind w:left="140" w:right="1424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6"/>
          <w:sz w:val="11"/>
        </w:rPr>
        <w:t> </w:t>
      </w:r>
      <w:r>
        <w:rPr>
          <w:sz w:val="11"/>
        </w:rPr>
        <w:t>signed</w:t>
      </w:r>
      <w:r>
        <w:rPr>
          <w:spacing w:val="7"/>
          <w:sz w:val="11"/>
        </w:rPr>
        <w:t> </w:t>
      </w:r>
      <w:r>
        <w:rPr>
          <w:sz w:val="11"/>
        </w:rPr>
        <w:t>by</w:t>
      </w:r>
      <w:r>
        <w:rPr>
          <w:spacing w:val="7"/>
          <w:sz w:val="11"/>
        </w:rPr>
        <w:t> </w:t>
      </w:r>
      <w:r>
        <w:rPr>
          <w:sz w:val="11"/>
        </w:rPr>
        <w:t>CHMARUK</w:t>
      </w:r>
      <w:r>
        <w:rPr>
          <w:spacing w:val="7"/>
          <w:sz w:val="11"/>
        </w:rPr>
        <w:t> </w:t>
      </w:r>
      <w:r>
        <w:rPr>
          <w:sz w:val="11"/>
        </w:rPr>
        <w:t>Maria</w:t>
      </w:r>
      <w:r>
        <w:rPr>
          <w:spacing w:val="7"/>
          <w:sz w:val="11"/>
        </w:rPr>
        <w:t> </w:t>
      </w:r>
      <w:r>
        <w:rPr>
          <w:sz w:val="11"/>
        </w:rPr>
        <w:t>Zaida</w:t>
      </w:r>
      <w:r>
        <w:rPr>
          <w:spacing w:val="-27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2023.09.21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20:41:52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40" w:right="2581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Zaida </w:t>
      </w:r>
      <w:r>
        <w:rPr>
          <w:rFonts w:ascii="Times New Roman"/>
          <w:sz w:val="16"/>
        </w:rPr>
        <w:t>Chmaruk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spacing w:before="1"/>
        <w:rPr>
          <w:rFonts w:ascii="Times New Roman"/>
          <w:sz w:val="13"/>
        </w:rPr>
      </w:pPr>
      <w:r>
        <w:rPr/>
        <w:br w:type="column"/>
      </w:r>
      <w:r>
        <w:rPr>
          <w:rFonts w:ascii="Times New Roman"/>
          <w:sz w:val="13"/>
        </w:rPr>
      </w:r>
    </w:p>
    <w:p>
      <w:pPr>
        <w:spacing w:line="213" w:lineRule="auto" w:before="0"/>
        <w:ind w:left="140" w:right="2597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7"/>
          <w:sz w:val="11"/>
        </w:rPr>
        <w:t> </w:t>
      </w:r>
      <w:r>
        <w:rPr>
          <w:sz w:val="11"/>
        </w:rPr>
        <w:t>signed</w:t>
      </w:r>
      <w:r>
        <w:rPr>
          <w:spacing w:val="7"/>
          <w:sz w:val="11"/>
        </w:rPr>
        <w:t> </w:t>
      </w:r>
      <w:r>
        <w:rPr>
          <w:sz w:val="11"/>
        </w:rPr>
        <w:t>by</w:t>
      </w:r>
      <w:r>
        <w:rPr>
          <w:spacing w:val="6"/>
          <w:sz w:val="11"/>
        </w:rPr>
        <w:t> </w:t>
      </w:r>
      <w:r>
        <w:rPr>
          <w:sz w:val="11"/>
        </w:rPr>
        <w:t>MIRAD</w:t>
      </w:r>
      <w:r>
        <w:rPr>
          <w:spacing w:val="7"/>
          <w:sz w:val="11"/>
        </w:rPr>
        <w:t> </w:t>
      </w:r>
      <w:r>
        <w:rPr>
          <w:sz w:val="11"/>
        </w:rPr>
        <w:t>Heraldo</w:t>
      </w:r>
      <w:r>
        <w:rPr>
          <w:spacing w:val="7"/>
          <w:sz w:val="11"/>
        </w:rPr>
        <w:t> </w:t>
      </w:r>
      <w:r>
        <w:rPr>
          <w:sz w:val="11"/>
        </w:rPr>
        <w:t>Nahum</w:t>
      </w:r>
      <w:r>
        <w:rPr>
          <w:spacing w:val="-27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2023.09.25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11:32:42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40" w:right="4043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Nahum </w:t>
      </w:r>
      <w:r>
        <w:rPr>
          <w:rFonts w:ascii="Times New Roman"/>
          <w:sz w:val="16"/>
        </w:rPr>
        <w:t>Mirad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740" w:bottom="280" w:left="1100" w:right="640"/>
          <w:cols w:num="2" w:equalWidth="0">
            <w:col w:w="3735" w:space="1665"/>
            <w:col w:w="5100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9"/>
        </w:rPr>
      </w:pPr>
    </w:p>
    <w:p>
      <w:pPr>
        <w:spacing w:after="0"/>
        <w:rPr>
          <w:rFonts w:ascii="Times New Roman"/>
          <w:sz w:val="29"/>
        </w:rPr>
        <w:sectPr>
          <w:type w:val="continuous"/>
          <w:pgSz w:w="12240" w:h="15840"/>
          <w:pgMar w:top="740" w:bottom="280" w:left="1100" w:right="640"/>
        </w:sectPr>
      </w:pPr>
    </w:p>
    <w:p>
      <w:pPr>
        <w:pStyle w:val="BodyText"/>
        <w:spacing w:before="7"/>
        <w:rPr>
          <w:rFonts w:ascii="Times New Roman"/>
          <w:sz w:val="9"/>
        </w:rPr>
      </w:pPr>
    </w:p>
    <w:p>
      <w:pPr>
        <w:spacing w:line="213" w:lineRule="auto" w:before="0"/>
        <w:ind w:left="140" w:right="1424" w:firstLine="0"/>
        <w:jc w:val="left"/>
        <w:rPr>
          <w:sz w:val="11"/>
        </w:rPr>
      </w:pPr>
      <w:r>
        <w:rPr>
          <w:spacing w:val="-1"/>
          <w:w w:val="105"/>
          <w:sz w:val="11"/>
        </w:rPr>
        <w:t>Digitally signed by RUSSO </w:t>
      </w:r>
      <w:r>
        <w:rPr>
          <w:w w:val="105"/>
          <w:sz w:val="11"/>
        </w:rPr>
        <w:t>Alejandro Juan</w:t>
      </w:r>
      <w:r>
        <w:rPr>
          <w:spacing w:val="-30"/>
          <w:w w:val="105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2023.09.25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12:28:15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40" w:right="2513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Alejandro </w:t>
      </w:r>
      <w:r>
        <w:rPr>
          <w:rFonts w:ascii="Times New Roman"/>
          <w:sz w:val="16"/>
        </w:rPr>
        <w:t>Russo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spacing w:before="1"/>
        <w:rPr>
          <w:rFonts w:ascii="Times New Roman"/>
          <w:sz w:val="13"/>
        </w:rPr>
      </w:pPr>
      <w:r>
        <w:rPr/>
        <w:br w:type="column"/>
      </w:r>
      <w:r>
        <w:rPr>
          <w:rFonts w:ascii="Times New Roman"/>
          <w:sz w:val="13"/>
        </w:rPr>
      </w:r>
    </w:p>
    <w:p>
      <w:pPr>
        <w:spacing w:line="213" w:lineRule="auto" w:before="0"/>
        <w:ind w:left="140" w:right="2597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7"/>
          <w:sz w:val="11"/>
        </w:rPr>
        <w:t> </w:t>
      </w:r>
      <w:r>
        <w:rPr>
          <w:sz w:val="11"/>
        </w:rPr>
        <w:t>signed</w:t>
      </w:r>
      <w:r>
        <w:rPr>
          <w:spacing w:val="7"/>
          <w:sz w:val="11"/>
        </w:rPr>
        <w:t> </w:t>
      </w:r>
      <w:r>
        <w:rPr>
          <w:sz w:val="11"/>
        </w:rPr>
        <w:t>by</w:t>
      </w:r>
      <w:r>
        <w:rPr>
          <w:spacing w:val="7"/>
          <w:sz w:val="11"/>
        </w:rPr>
        <w:t> </w:t>
      </w:r>
      <w:r>
        <w:rPr>
          <w:sz w:val="11"/>
        </w:rPr>
        <w:t>LAUCIRICA</w:t>
      </w:r>
      <w:r>
        <w:rPr>
          <w:spacing w:val="7"/>
          <w:sz w:val="11"/>
        </w:rPr>
        <w:t> </w:t>
      </w:r>
      <w:r>
        <w:rPr>
          <w:sz w:val="11"/>
        </w:rPr>
        <w:t>Elbio</w:t>
      </w:r>
      <w:r>
        <w:rPr>
          <w:spacing w:val="7"/>
          <w:sz w:val="11"/>
        </w:rPr>
        <w:t> </w:t>
      </w:r>
      <w:r>
        <w:rPr>
          <w:sz w:val="11"/>
        </w:rPr>
        <w:t>Néstor</w:t>
      </w:r>
      <w:r>
        <w:rPr>
          <w:spacing w:val="-27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2023.09.25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20:18:18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40" w:right="3482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Elbio Nestor Laucirica</w:t>
      </w:r>
      <w:r>
        <w:rPr>
          <w:rFonts w:ascii="Times New Roman"/>
          <w:spacing w:val="-38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740" w:bottom="280" w:left="1100" w:right="640"/>
          <w:cols w:num="2" w:equalWidth="0">
            <w:col w:w="3735" w:space="1665"/>
            <w:col w:w="5100"/>
          </w:cols>
        </w:sectPr>
      </w:pPr>
    </w:p>
    <w:p>
      <w:pPr>
        <w:spacing w:line="213" w:lineRule="auto" w:before="81"/>
        <w:ind w:left="100" w:right="8348" w:firstLine="0"/>
        <w:jc w:val="left"/>
        <w:rPr>
          <w:sz w:val="11"/>
        </w:rPr>
      </w:pPr>
      <w:r>
        <w:rPr>
          <w:w w:val="105"/>
          <w:sz w:val="11"/>
        </w:rPr>
        <w:t>Digitally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signed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by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R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O</w:t>
      </w:r>
      <w:r>
        <w:rPr>
          <w:spacing w:val="-7"/>
          <w:w w:val="105"/>
          <w:sz w:val="11"/>
        </w:rPr>
        <w:t> </w:t>
      </w:r>
      <w:r>
        <w:rPr>
          <w:w w:val="105"/>
          <w:sz w:val="11"/>
        </w:rPr>
        <w:t>I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G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Alexandre</w:t>
      </w:r>
      <w:r>
        <w:rPr>
          <w:spacing w:val="-29"/>
          <w:w w:val="105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2023.09.25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20:38:24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0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00" w:right="9047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Alexandre Roig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z w:val="16"/>
        </w:rPr>
        <w:t>Presidente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pacing w:val="-1"/>
          <w:sz w:val="16"/>
        </w:rPr>
        <w:t>Directorio</w:t>
      </w:r>
      <w:r>
        <w:rPr>
          <w:rFonts w:ascii="Times New Roman"/>
          <w:spacing w:val="-6"/>
          <w:sz w:val="16"/>
        </w:rPr>
        <w:t> </w:t>
      </w:r>
      <w:r>
        <w:rPr>
          <w:rFonts w:ascii="Times New Roman"/>
          <w:sz w:val="16"/>
        </w:rPr>
        <w:t>INAES</w:t>
      </w:r>
    </w:p>
    <w:p>
      <w:pPr>
        <w:spacing w:line="161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5"/>
        </w:rPr>
      </w:pPr>
    </w:p>
    <w:p>
      <w:pPr>
        <w:pStyle w:val="BodyText"/>
        <w:spacing w:before="7"/>
        <w:rPr>
          <w:rFonts w:ascii="Times New Roman"/>
          <w:sz w:val="9"/>
        </w:rPr>
      </w:pPr>
    </w:p>
    <w:p>
      <w:pPr>
        <w:spacing w:line="218" w:lineRule="auto" w:before="0"/>
        <w:ind w:left="7900" w:right="97" w:firstLine="0"/>
        <w:jc w:val="left"/>
        <w:rPr>
          <w:sz w:val="11"/>
        </w:rPr>
      </w:pPr>
      <w:r>
        <w:rPr>
          <w:w w:val="105"/>
          <w:sz w:val="11"/>
        </w:rPr>
        <w:t>Digitally</w:t>
      </w:r>
      <w:r>
        <w:rPr>
          <w:spacing w:val="-6"/>
          <w:w w:val="105"/>
          <w:sz w:val="11"/>
        </w:rPr>
        <w:t> </w:t>
      </w:r>
      <w:r>
        <w:rPr>
          <w:w w:val="105"/>
          <w:sz w:val="11"/>
        </w:rPr>
        <w:t>signed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by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GESTION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DOCUMENTAL</w:t>
      </w:r>
      <w:r>
        <w:rPr>
          <w:spacing w:val="-29"/>
          <w:w w:val="105"/>
          <w:sz w:val="11"/>
        </w:rPr>
        <w:t> </w:t>
      </w:r>
      <w:r>
        <w:rPr>
          <w:w w:val="105"/>
          <w:sz w:val="11"/>
        </w:rPr>
        <w:t>ELECTRONICA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-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GDE</w:t>
      </w:r>
    </w:p>
    <w:p>
      <w:pPr>
        <w:spacing w:line="117" w:lineRule="exact" w:before="0"/>
        <w:ind w:left="7900" w:right="0" w:firstLine="0"/>
        <w:jc w:val="left"/>
        <w:rPr>
          <w:sz w:val="11"/>
        </w:rPr>
      </w:pPr>
      <w:r>
        <w:rPr>
          <w:w w:val="105"/>
          <w:sz w:val="11"/>
        </w:rPr>
        <w:t>Date: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2023.09.25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20:38:32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-03:00</w:t>
      </w:r>
    </w:p>
    <w:sectPr>
      <w:pgSz w:w="11900" w:h="16840"/>
      <w:pgMar w:top="1000" w:bottom="0" w:left="114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2023-10-02T13:47:54Z</dcterms:created>
  <dcterms:modified xsi:type="dcterms:W3CDTF">2023-10-02T13:47:54Z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LastSaved">
    <vt:filetime>2023-10-02T00:00:00Z</vt:filetime>
  </property>
</Properties>
</file>