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2915" w:right="292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Nacional</w:t>
      </w:r>
    </w:p>
    <w:p>
      <w:pPr>
        <w:spacing w:before="39"/>
        <w:ind w:left="2915" w:right="2922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1983/2023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40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AÑOS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DEMOCRACIA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z w:val="22"/>
        </w:rPr>
        <w:t>firma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conjunta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Número: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sz w:val="22"/>
        </w:rPr>
        <w:t>RESFC-2023-3366-APN-DI#INAES</w:t>
      </w:r>
    </w:p>
    <w:p>
      <w:pPr>
        <w:spacing w:before="37"/>
        <w:ind w:left="0" w:right="14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Lunes 14 de Agosto de 2023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5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22"/>
          <w:sz w:val="22"/>
        </w:rPr>
        <w:t> </w:t>
      </w:r>
      <w:r>
        <w:rPr>
          <w:rFonts w:ascii="Times New Roman" w:hAnsi="Times New Roman"/>
          <w:sz w:val="22"/>
        </w:rPr>
        <w:t>EX-2023-79916886-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-APN-MGESYA#INAES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Derogación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Resolución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INAES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N.º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z w:val="22"/>
        </w:rPr>
        <w:t>5/2020</w:t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VISTO el EX-2023-79916886-</w:t>
      </w:r>
      <w:r>
        <w:rPr>
          <w:spacing w:val="67"/>
        </w:rPr>
        <w:t> </w:t>
      </w:r>
      <w:r>
        <w:rPr/>
        <w:t>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0"/>
      </w:pPr>
      <w:r>
        <w:rPr/>
        <w:t>CONSIDERANDO: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 w:before="1"/>
        <w:ind w:left="100" w:right="105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Asociativismo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(INAES),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 de la Jefatura de Gabinete de Ministros, es la autoridad de aplicación del</w:t>
      </w:r>
      <w:r>
        <w:rPr>
          <w:spacing w:val="1"/>
        </w:rPr>
        <w:t> </w:t>
      </w:r>
      <w:r>
        <w:rPr/>
        <w:t>régimen legal en materia de mutuales y cooperativas en los términos de las Leyes Nros. 19.331,</w:t>
      </w:r>
      <w:r>
        <w:rPr>
          <w:spacing w:val="-64"/>
        </w:rPr>
        <w:t> </w:t>
      </w:r>
      <w:r>
        <w:rPr/>
        <w:t>20.321, 20.337, Decreto N.º 420/96, sus modificatorios y complementarios.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su misión principal es concurrir a la promoción de las cooperativas y mutuales en todo 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personería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ejerce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público</w:t>
      </w:r>
      <w:r>
        <w:rPr>
          <w:spacing w:val="66"/>
        </w:rPr>
        <w:t> </w:t>
      </w:r>
      <w:r>
        <w:rPr/>
        <w:t>y</w:t>
      </w:r>
      <w:r>
        <w:rPr>
          <w:spacing w:val="-64"/>
        </w:rPr>
        <w:t> </w:t>
      </w:r>
      <w:r>
        <w:rPr/>
        <w:t>favorece su desarrollo.</w:t>
      </w:r>
    </w:p>
    <w:p>
      <w:pPr>
        <w:pStyle w:val="BodyText"/>
        <w:spacing w:line="278" w:lineRule="auto" w:before="224"/>
        <w:ind w:left="100" w:right="105"/>
        <w:jc w:val="both"/>
      </w:pPr>
      <w:r>
        <w:rPr/>
        <w:t>Que la Resolución INAES N.° 5/2020 creó el Banco de Proyectos de la economía social en el</w:t>
      </w:r>
      <w:r>
        <w:rPr>
          <w:spacing w:val="1"/>
        </w:rPr>
        <w:t> </w:t>
      </w:r>
      <w:r>
        <w:rPr/>
        <w:t>ámbito de la Dirección de Fomento y Evaluación de Proyectos Cooperativos y Mutuales (actual</w:t>
      </w:r>
      <w:r>
        <w:rPr>
          <w:spacing w:val="1"/>
        </w:rPr>
        <w:t> </w:t>
      </w:r>
      <w:r>
        <w:rPr/>
        <w:t>Dirección de Fomento y Evaluación de Proyectos) de la Dirección Nacional de Desarrollo 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Cooperativo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(actual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Cooperativo y Mutual).</w:t>
      </w:r>
    </w:p>
    <w:p>
      <w:pPr>
        <w:pStyle w:val="BodyText"/>
        <w:spacing w:line="278" w:lineRule="auto" w:before="222"/>
        <w:ind w:left="100" w:right="106"/>
        <w:jc w:val="both"/>
      </w:pP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Banco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Proyectos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Economía</w:t>
      </w:r>
      <w:r>
        <w:rPr>
          <w:spacing w:val="18"/>
        </w:rPr>
        <w:t> </w:t>
      </w:r>
      <w:r>
        <w:rPr/>
        <w:t>Social</w:t>
      </w:r>
      <w:r>
        <w:rPr>
          <w:spacing w:val="18"/>
        </w:rPr>
        <w:t> </w:t>
      </w:r>
      <w:r>
        <w:rPr/>
        <w:t>consistió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plataforma</w:t>
      </w:r>
      <w:r>
        <w:rPr>
          <w:spacing w:val="17"/>
        </w:rPr>
        <w:t> </w:t>
      </w:r>
      <w:r>
        <w:rPr/>
        <w:t>virtual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-64"/>
        </w:rPr>
        <w:t> </w:t>
      </w:r>
      <w:r>
        <w:rPr/>
        <w:t>de la cual registrar proyectos productivos que necesiten financiamiento,</w:t>
      </w:r>
      <w:r>
        <w:rPr>
          <w:spacing w:val="1"/>
        </w:rPr>
        <w:t> </w:t>
      </w:r>
      <w:r>
        <w:rPr/>
        <w:t>para dar a conocer sus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detectar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sinergias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complementarios, tanto desde el punto de vista sectorial como geográfico.</w:t>
      </w:r>
    </w:p>
    <w:p>
      <w:pPr>
        <w:pStyle w:val="BodyText"/>
        <w:spacing w:line="278" w:lineRule="auto" w:before="223"/>
        <w:ind w:left="100" w:right="106"/>
        <w:jc w:val="both"/>
      </w:pPr>
      <w:r>
        <w:rPr/>
        <w:t>Que en el adverso contexto de Pandemia COVID-19, la herramienta resultó de utilidad en el</w:t>
      </w:r>
      <w:r>
        <w:rPr>
          <w:spacing w:val="1"/>
        </w:rPr>
        <w:t> </w:t>
      </w:r>
      <w:r>
        <w:rPr/>
        <w:t>acompañamiento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entidades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evaluar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factibilidad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proyectos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/>
        <w:t>informar</w:t>
      </w:r>
      <w:r>
        <w:rPr>
          <w:spacing w:val="21"/>
        </w:rPr>
        <w:t> </w:t>
      </w:r>
      <w:r>
        <w:rPr/>
        <w:t>sobre</w:t>
      </w:r>
    </w:p>
    <w:p>
      <w:pPr>
        <w:spacing w:after="0" w:line="278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before="63"/>
        <w:ind w:left="100"/>
        <w:jc w:val="both"/>
      </w:pPr>
      <w:r>
        <w:rPr/>
        <w:t>las distintas alternativas de financiamiento del INAES u otras fuentes públicas o privadas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00" w:right="106"/>
        <w:jc w:val="both"/>
      </w:pPr>
      <w:r>
        <w:rPr/>
        <w:t>Que sin perjuicio de ello, en el contexto actual de la República Argentina, no encontrándose</w:t>
      </w:r>
      <w:r>
        <w:rPr>
          <w:spacing w:val="1"/>
        </w:rPr>
        <w:t> </w:t>
      </w:r>
      <w:r>
        <w:rPr/>
        <w:t>vigentes las medidas de Aislamiento Social Preventivo Obligatorio (ASPO) ni de Distanciamiento</w:t>
      </w:r>
      <w:r>
        <w:rPr>
          <w:spacing w:val="-64"/>
        </w:rPr>
        <w:t> </w:t>
      </w:r>
      <w:r>
        <w:rPr/>
        <w:t>Social Preventivo Obligatorio (DISPO) y atento que Dirección de Fomento y Evaluación de</w:t>
      </w:r>
      <w:r>
        <w:rPr>
          <w:spacing w:val="1"/>
        </w:rPr>
        <w:t> </w:t>
      </w:r>
      <w:r>
        <w:rPr/>
        <w:t>Proyectos ha encaminado el acceso de los</w:t>
      </w:r>
      <w:r>
        <w:rPr>
          <w:spacing w:val="1"/>
        </w:rPr>
        <w:t> </w:t>
      </w:r>
      <w:r>
        <w:rPr/>
        <w:t>apoyos financieros del sector a través de los marcos</w:t>
      </w:r>
      <w:r>
        <w:rPr>
          <w:spacing w:val="-64"/>
        </w:rPr>
        <w:t> </w:t>
      </w:r>
      <w:r>
        <w:rPr/>
        <w:t>normativos correspondientes, resulta pertinente derogar la Resolución INAES N° 5/2020.</w:t>
      </w:r>
    </w:p>
    <w:p>
      <w:pPr>
        <w:pStyle w:val="BodyText"/>
        <w:spacing w:line="278" w:lineRule="auto" w:before="223"/>
        <w:ind w:left="100" w:right="105"/>
        <w:jc w:val="both"/>
      </w:pPr>
      <w:r>
        <w:rPr/>
        <w:t>Que la medida propuesta pretende fortalecer la seguridad jurídica entre la administración y los</w:t>
      </w:r>
      <w:r>
        <w:rPr>
          <w:spacing w:val="1"/>
        </w:rPr>
        <w:t> </w:t>
      </w:r>
      <w:r>
        <w:rPr/>
        <w:t>administrados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/>
        <w:t>confusiones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financieros, los cuales deben efectuarse exclusivamente ante la Mesa de Entradas del INAES o</w:t>
      </w:r>
      <w:r>
        <w:rPr>
          <w:spacing w:val="1"/>
        </w:rPr>
        <w:t> </w:t>
      </w:r>
      <w:r>
        <w:rPr/>
        <w:t>por la Plataforma de Trámites a Distancia (TAD).</w:t>
      </w:r>
    </w:p>
    <w:p>
      <w:pPr>
        <w:pStyle w:val="BodyText"/>
        <w:spacing w:line="278" w:lineRule="auto" w:before="223"/>
        <w:ind w:left="100" w:right="107"/>
        <w:jc w:val="both"/>
      </w:pPr>
      <w:r>
        <w:rPr/>
        <w:t>Que lo expuesto tiende a profundizar las políticas en la promoción y el desarrollo del sector</w:t>
      </w:r>
      <w:r>
        <w:rPr>
          <w:spacing w:val="1"/>
        </w:rPr>
        <w:t> </w:t>
      </w:r>
      <w:r>
        <w:rPr/>
        <w:t>cooperativo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mutual,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simplificación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administrativos.</w:t>
      </w:r>
    </w:p>
    <w:p>
      <w:pPr>
        <w:pStyle w:val="BodyText"/>
        <w:spacing w:line="278" w:lineRule="auto" w:before="224"/>
        <w:ind w:left="100" w:right="106"/>
        <w:jc w:val="both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 de su competencia previo al dictado del presente acto administrativo.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78" w:lineRule="auto" w:before="1"/>
        <w:ind w:left="100" w:right="206"/>
        <w:jc w:val="both"/>
      </w:pPr>
      <w:r>
        <w:rPr/>
        <w:t>Por ello, y en uso de las facultades conferidas por las Leyes Nros. 20.321 y 20.337 y los</w:t>
      </w:r>
      <w:r>
        <w:rPr>
          <w:spacing w:val="1"/>
        </w:rPr>
        <w:t> </w:t>
      </w:r>
      <w:r>
        <w:rPr/>
        <w:t>Decretos Nros. 420/96, 721/00, 1192/02 sus modificatorios y complementarios,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spacing w:before="0"/>
        <w:ind w:left="2889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EL DIRECTORIO DEL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line="472" w:lineRule="auto" w:before="0"/>
        <w:ind w:left="1478" w:right="1446" w:firstLine="0"/>
        <w:jc w:val="center"/>
        <w:rPr>
          <w:sz w:val="24"/>
        </w:rPr>
      </w:pPr>
      <w:r>
        <w:rPr>
          <w:rFonts w:ascii="Arial"/>
          <w:b/>
          <w:sz w:val="24"/>
        </w:rPr>
        <w:t>INSTITUTO NACIONAL DE ASOCIATIVISMO Y ECONOMIA SOCIAL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RESUELVE</w:t>
      </w:r>
      <w:r>
        <w:rPr>
          <w:sz w:val="24"/>
        </w:rPr>
        <w:t>:</w:t>
      </w:r>
    </w:p>
    <w:p>
      <w:pPr>
        <w:pStyle w:val="BodyText"/>
        <w:spacing w:line="278" w:lineRule="auto" w:before="3"/>
        <w:ind w:left="100" w:right="10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51"/>
        </w:rPr>
        <w:t> </w:t>
      </w:r>
      <w:r>
        <w:rPr/>
        <w:t>Derógase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Resolución</w:t>
      </w:r>
      <w:r>
        <w:rPr>
          <w:spacing w:val="50"/>
        </w:rPr>
        <w:t> </w:t>
      </w:r>
      <w:r>
        <w:rPr/>
        <w:t>INAES</w:t>
      </w:r>
      <w:r>
        <w:rPr>
          <w:spacing w:val="51"/>
        </w:rPr>
        <w:t> </w:t>
      </w:r>
      <w:r>
        <w:rPr/>
        <w:t>N.º</w:t>
      </w:r>
      <w:r>
        <w:rPr>
          <w:spacing w:val="50"/>
        </w:rPr>
        <w:t> </w:t>
      </w:r>
      <w:r>
        <w:rPr/>
        <w:t>5/2020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fecha</w:t>
      </w:r>
      <w:r>
        <w:rPr>
          <w:spacing w:val="-1"/>
        </w:rPr>
        <w:t> </w:t>
      </w:r>
      <w:r>
        <w:rPr/>
        <w:t>21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abril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2020</w:t>
      </w:r>
      <w:r>
        <w:rPr>
          <w:spacing w:val="51"/>
        </w:rPr>
        <w:t> </w:t>
      </w:r>
      <w:r>
        <w:rPr/>
        <w:t>y</w:t>
      </w:r>
      <w:r>
        <w:rPr>
          <w:spacing w:val="-64"/>
        </w:rPr>
        <w:t> </w:t>
      </w:r>
      <w:r>
        <w:rPr/>
        <w:t>dejase</w:t>
      </w:r>
      <w:r>
        <w:rPr>
          <w:spacing w:val="19"/>
        </w:rPr>
        <w:t> </w:t>
      </w:r>
      <w:r>
        <w:rPr/>
        <w:t>sin</w:t>
      </w:r>
      <w:r>
        <w:rPr>
          <w:spacing w:val="19"/>
        </w:rPr>
        <w:t> </w:t>
      </w:r>
      <w:r>
        <w:rPr/>
        <w:t>efecto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Banco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Proyectos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Economía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acuerdo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expresado</w:t>
      </w:r>
      <w:r>
        <w:rPr>
          <w:spacing w:val="19"/>
        </w:rPr>
        <w:t> </w:t>
      </w:r>
      <w:r>
        <w:rPr/>
        <w:t>en</w:t>
      </w:r>
      <w:r>
        <w:rPr>
          <w:spacing w:val="-64"/>
        </w:rPr>
        <w:t> </w:t>
      </w:r>
      <w:r>
        <w:rPr/>
        <w:t>los Considerandos de la presente.</w:t>
      </w:r>
    </w:p>
    <w:p>
      <w:pPr>
        <w:pStyle w:val="BodyText"/>
        <w:spacing w:line="278" w:lineRule="auto" w:before="223"/>
        <w:ind w:left="100" w:right="106"/>
        <w:jc w:val="both"/>
      </w:pPr>
      <w:r>
        <w:rPr>
          <w:rFonts w:ascii="Arial" w:hAnsi="Arial"/>
          <w:b/>
        </w:rPr>
        <w:t>ARTÍCULO 2º.- </w:t>
      </w:r>
      <w:r>
        <w:rPr/>
        <w:t>Comuníquese, publíquese, dése a la Dirección Nacional del Registro Oficial, y</w:t>
      </w:r>
      <w:r>
        <w:rPr>
          <w:spacing w:val="1"/>
        </w:rPr>
        <w:t> </w:t>
      </w:r>
      <w:r>
        <w:rPr/>
        <w:t>cumplido archívese.</w:t>
      </w:r>
    </w:p>
    <w:p>
      <w:pPr>
        <w:spacing w:after="0" w:line="278" w:lineRule="auto"/>
        <w:jc w:val="both"/>
        <w:sectPr>
          <w:pgSz w:w="12240" w:h="15840"/>
          <w:pgMar w:top="920" w:bottom="280" w:left="1100" w:right="640"/>
        </w:sectPr>
      </w:pPr>
    </w:p>
    <w:p>
      <w:pPr>
        <w:spacing w:line="213" w:lineRule="auto" w:before="81"/>
        <w:ind w:left="100" w:right="1065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BROWN </w:t>
      </w:r>
      <w:r>
        <w:rPr>
          <w:w w:val="105"/>
          <w:sz w:val="11"/>
        </w:rPr>
        <w:t>Fabián Emilio Alfredo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2023.08.10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20:03:48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670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Fabian </w:t>
      </w:r>
      <w:r>
        <w:rPr>
          <w:rFonts w:ascii="Times New Roman"/>
          <w:sz w:val="16"/>
        </w:rPr>
        <w:t>Brown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13" w:lineRule="auto" w:before="0"/>
        <w:ind w:left="100" w:right="2363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CHMARUK</w:t>
      </w:r>
      <w:r>
        <w:rPr>
          <w:spacing w:val="7"/>
          <w:sz w:val="11"/>
        </w:rPr>
        <w:t> </w:t>
      </w:r>
      <w:r>
        <w:rPr>
          <w:sz w:val="11"/>
        </w:rPr>
        <w:t>Maria</w:t>
      </w:r>
      <w:r>
        <w:rPr>
          <w:spacing w:val="7"/>
          <w:sz w:val="11"/>
        </w:rPr>
        <w:t> </w:t>
      </w:r>
      <w:r>
        <w:rPr>
          <w:sz w:val="11"/>
        </w:rPr>
        <w:t>Zaida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2023.08.11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10:56:34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50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Zaida </w:t>
      </w:r>
      <w:r>
        <w:rPr>
          <w:rFonts w:ascii="Times New Roman"/>
          <w:sz w:val="16"/>
        </w:rPr>
        <w:t>Chmaruk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123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6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MIRAD</w:t>
      </w:r>
      <w:r>
        <w:rPr>
          <w:spacing w:val="7"/>
          <w:sz w:val="11"/>
        </w:rPr>
        <w:t> </w:t>
      </w:r>
      <w:r>
        <w:rPr>
          <w:sz w:val="11"/>
        </w:rPr>
        <w:t>Heraldo</w:t>
      </w:r>
      <w:r>
        <w:rPr>
          <w:spacing w:val="7"/>
          <w:sz w:val="11"/>
        </w:rPr>
        <w:t> </w:t>
      </w:r>
      <w:r>
        <w:rPr>
          <w:sz w:val="11"/>
        </w:rPr>
        <w:t>Nahum</w:t>
      </w:r>
      <w:r>
        <w:rPr>
          <w:spacing w:val="-27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2023.08.11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11:56:40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67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Nahum </w:t>
      </w:r>
      <w:r>
        <w:rPr>
          <w:rFonts w:ascii="Times New Roman"/>
          <w:sz w:val="16"/>
        </w:rPr>
        <w:t>Mirad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spacing w:before="1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0"/>
        <w:ind w:left="100" w:right="2349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RUSSO </w:t>
      </w:r>
      <w:r>
        <w:rPr>
          <w:w w:val="105"/>
          <w:sz w:val="11"/>
        </w:rPr>
        <w:t>Alejandro Juan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2023.08.11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13:55:51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438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Alejandro </w:t>
      </w:r>
      <w:r>
        <w:rPr>
          <w:rFonts w:ascii="Times New Roman"/>
          <w:sz w:val="16"/>
        </w:rPr>
        <w:t>Russo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213" w:lineRule="auto" w:before="1"/>
        <w:ind w:left="100" w:right="1232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7"/>
          <w:sz w:val="11"/>
        </w:rPr>
        <w:t> </w:t>
      </w:r>
      <w:r>
        <w:rPr>
          <w:sz w:val="11"/>
        </w:rPr>
        <w:t>signed</w:t>
      </w:r>
      <w:r>
        <w:rPr>
          <w:spacing w:val="7"/>
          <w:sz w:val="11"/>
        </w:rPr>
        <w:t> </w:t>
      </w:r>
      <w:r>
        <w:rPr>
          <w:sz w:val="11"/>
        </w:rPr>
        <w:t>by</w:t>
      </w:r>
      <w:r>
        <w:rPr>
          <w:spacing w:val="7"/>
          <w:sz w:val="11"/>
        </w:rPr>
        <w:t> </w:t>
      </w:r>
      <w:r>
        <w:rPr>
          <w:sz w:val="11"/>
        </w:rPr>
        <w:t>LAUCIRICA</w:t>
      </w:r>
      <w:r>
        <w:rPr>
          <w:spacing w:val="7"/>
          <w:sz w:val="11"/>
        </w:rPr>
        <w:t> </w:t>
      </w:r>
      <w:r>
        <w:rPr>
          <w:sz w:val="11"/>
        </w:rPr>
        <w:t>Elbio</w:t>
      </w:r>
      <w:r>
        <w:rPr>
          <w:spacing w:val="7"/>
          <w:sz w:val="11"/>
        </w:rPr>
        <w:t> </w:t>
      </w:r>
      <w:r>
        <w:rPr>
          <w:sz w:val="11"/>
        </w:rPr>
        <w:t>Néstor</w:t>
      </w:r>
      <w:r>
        <w:rPr>
          <w:spacing w:val="-28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2023.08.11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16:06:59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211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 Nestor Laucirica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line="213" w:lineRule="auto" w:before="1"/>
        <w:ind w:left="100" w:right="2363" w:firstLine="0"/>
        <w:jc w:val="left"/>
        <w:rPr>
          <w:sz w:val="11"/>
        </w:rPr>
      </w:pPr>
      <w:r>
        <w:rPr>
          <w:spacing w:val="-1"/>
          <w:w w:val="105"/>
          <w:sz w:val="11"/>
        </w:rPr>
        <w:t>Digitally signed by GUARCO </w:t>
      </w:r>
      <w:r>
        <w:rPr>
          <w:w w:val="105"/>
          <w:sz w:val="11"/>
        </w:rPr>
        <w:t>Ariel Enrique</w:t>
      </w:r>
      <w:r>
        <w:rPr>
          <w:spacing w:val="-30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2023.08.12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10:24:41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3666" w:firstLine="0"/>
        <w:jc w:val="left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>Ariel </w:t>
      </w:r>
      <w:r>
        <w:rPr>
          <w:rFonts w:ascii="Times New Roman"/>
          <w:sz w:val="16"/>
        </w:rPr>
        <w:t>Guarco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3" w:lineRule="auto" w:before="0"/>
        <w:ind w:left="100" w:right="8048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R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Alexandre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2023.08.14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11:19:43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8"/>
          <w:sz w:val="11"/>
        </w:rPr>
        <w:t> </w:t>
      </w:r>
      <w:r>
        <w:rPr>
          <w:sz w:val="11"/>
        </w:rPr>
        <w:t>Ciudad</w:t>
      </w:r>
      <w:r>
        <w:rPr>
          <w:spacing w:val="9"/>
          <w:sz w:val="11"/>
        </w:rPr>
        <w:t> </w:t>
      </w:r>
      <w:r>
        <w:rPr>
          <w:sz w:val="11"/>
        </w:rPr>
        <w:t>Autónoma</w:t>
      </w:r>
      <w:r>
        <w:rPr>
          <w:spacing w:val="9"/>
          <w:sz w:val="11"/>
        </w:rPr>
        <w:t> </w:t>
      </w:r>
      <w:r>
        <w:rPr>
          <w:sz w:val="11"/>
        </w:rPr>
        <w:t>de</w:t>
      </w:r>
      <w:r>
        <w:rPr>
          <w:spacing w:val="9"/>
          <w:sz w:val="11"/>
        </w:rPr>
        <w:t> </w:t>
      </w:r>
      <w:r>
        <w:rPr>
          <w:sz w:val="11"/>
        </w:rPr>
        <w:t>Buenos</w:t>
      </w:r>
      <w:r>
        <w:rPr>
          <w:spacing w:val="9"/>
          <w:sz w:val="11"/>
        </w:rPr>
        <w:t> </w:t>
      </w:r>
      <w:r>
        <w:rPr>
          <w:sz w:val="11"/>
        </w:rPr>
        <w:t>Aires</w:t>
      </w:r>
    </w:p>
    <w:p>
      <w:pPr>
        <w:spacing w:line="261" w:lineRule="auto" w:before="72"/>
        <w:ind w:left="100" w:right="874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Alexandre Roig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Directorio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Social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line="218" w:lineRule="auto" w:before="0"/>
        <w:ind w:left="7900" w:right="11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-29"/>
          <w:w w:val="105"/>
          <w:sz w:val="11"/>
        </w:rPr>
        <w:t> </w:t>
      </w:r>
      <w:r>
        <w:rPr>
          <w:w w:val="105"/>
          <w:sz w:val="11"/>
        </w:rPr>
        <w:t>Electronica</w:t>
      </w:r>
    </w:p>
    <w:p>
      <w:pPr>
        <w:spacing w:line="117" w:lineRule="exact" w:before="0"/>
        <w:ind w:left="790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2023.08.14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11:19:56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2023-10-11T19:15:48Z</dcterms:created>
  <dcterms:modified xsi:type="dcterms:W3CDTF">2023-10-11T19:15:48Z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2023-10-11T00:00:00Z</vt:filetime>
  </property>
</Properties>
</file>