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889" w:right="897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Nacional</w:t>
      </w:r>
    </w:p>
    <w:p>
      <w:pPr>
        <w:spacing w:before="39"/>
        <w:ind w:left="890" w:right="89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DEMOCRACIA</w:t>
      </w:r>
    </w:p>
    <w:p>
      <w:pPr>
        <w:pStyle w:val="BodyText"/>
        <w:spacing w:before="77"/>
        <w:rPr>
          <w:rFonts w:ascii="Times New Roman"/>
          <w:sz w:val="22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</w:t>
      </w:r>
      <w:r>
        <w:rPr>
          <w:rFonts w:ascii="Times New Roman" w:hAnsi="Times New Roman"/>
          <w:b/>
          <w:sz w:val="22"/>
        </w:rPr>
        <w:t>conjunta Número:</w:t>
      </w:r>
      <w:r>
        <w:rPr>
          <w:rFonts w:ascii="Times New Roman" w:hAnsi="Times New Roman"/>
          <w:b/>
          <w:spacing w:val="40"/>
          <w:sz w:val="22"/>
        </w:rPr>
        <w:t> </w:t>
      </w:r>
      <w:r>
        <w:rPr>
          <w:rFonts w:ascii="Times New Roman" w:hAnsi="Times New Roman"/>
          <w:sz w:val="22"/>
        </w:rPr>
        <w:t>RESFC-2023-4847-APN-DI#INAES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</w:t>
      </w:r>
      <w:r>
        <w:rPr>
          <w:rFonts w:ascii="Times New Roman"/>
          <w:spacing w:val="-2"/>
          <w:sz w:val="22"/>
        </w:rPr>
        <w:t>AIRES</w:t>
      </w:r>
    </w:p>
    <w:p>
      <w:pPr>
        <w:spacing w:before="77"/>
        <w:ind w:left="0" w:right="148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Miércoles 8 de Noviembre de </w:t>
      </w:r>
      <w:r>
        <w:rPr>
          <w:rFonts w:ascii="Times New Roman" w:hAnsi="Times New Roman"/>
          <w:spacing w:val="-4"/>
          <w:sz w:val="22"/>
        </w:rPr>
        <w:t>2023</w:t>
      </w:r>
    </w:p>
    <w:p>
      <w:pPr>
        <w:pStyle w:val="BodyText"/>
        <w:spacing w:before="84"/>
        <w:rPr>
          <w:rFonts w:ascii="Times New Roman"/>
          <w:sz w:val="22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27"/>
          <w:sz w:val="22"/>
        </w:rPr>
        <w:t> </w:t>
      </w:r>
      <w:r>
        <w:rPr>
          <w:rFonts w:ascii="Times New Roman"/>
          <w:sz w:val="22"/>
        </w:rPr>
        <w:t>EX-2023-117459119-APN-DGDYD#JGM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ANEXOS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SERVICIO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CREDITO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COOPERATIVAS</w:t>
      </w:r>
    </w:p>
    <w:p>
      <w:pPr>
        <w:spacing w:before="39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Nº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7207/12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T.O.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Nº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371/13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modificada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por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resoluciones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Nº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1423/17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Nº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3263/19.</w:t>
      </w:r>
    </w:p>
    <w:p>
      <w:pPr>
        <w:pStyle w:val="BodyText"/>
        <w:spacing w:before="9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762000</wp:posOffset>
                </wp:positionH>
                <wp:positionV relativeFrom="paragraph">
                  <wp:posOffset>94014</wp:posOffset>
                </wp:positionV>
                <wp:extent cx="6534150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34150" cy="19050"/>
                          <a:chExt cx="653415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34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9525">
                                <a:moveTo>
                                  <a:pt x="6534150" y="0"/>
                                </a:moveTo>
                                <a:lnTo>
                                  <a:pt x="0" y="0"/>
                                </a:lnTo>
                                <a:lnTo>
                                  <a:pt x="4826" y="4699"/>
                                </a:lnTo>
                                <a:lnTo>
                                  <a:pt x="9525" y="9525"/>
                                </a:lnTo>
                                <a:lnTo>
                                  <a:pt x="6524625" y="9525"/>
                                </a:lnTo>
                                <a:lnTo>
                                  <a:pt x="6529451" y="4699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34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19050">
                                <a:moveTo>
                                  <a:pt x="6534150" y="0"/>
                                </a:moveTo>
                                <a:lnTo>
                                  <a:pt x="6529451" y="4699"/>
                                </a:lnTo>
                                <a:lnTo>
                                  <a:pt x="65246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4826" y="14224"/>
                                </a:lnTo>
                                <a:lnTo>
                                  <a:pt x="0" y="19050"/>
                                </a:lnTo>
                                <a:lnTo>
                                  <a:pt x="6534150" y="19050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9525"/>
                                </a:moveTo>
                                <a:lnTo>
                                  <a:pt x="4826" y="4699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826" y="14224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pt;margin-top:7.402686pt;width:514.5pt;height:1.5pt;mso-position-horizontal-relative:page;mso-position-vertical-relative:paragraph;z-index:-15728640;mso-wrap-distance-left:0;mso-wrap-distance-right:0" id="docshapegroup1" coordorigin="1200,148" coordsize="10290,30">
                <v:shape style="position:absolute;left:1200;top:148;width:10290;height:15" id="docshape2" coordorigin="1200,148" coordsize="10290,15" path="m11490,148l1200,148,1208,155,1215,163,11475,163,11483,155,11490,148xe" filled="true" fillcolor="#7f7d78" stroked="false">
                  <v:path arrowok="t"/>
                  <v:fill type="solid"/>
                </v:shape>
                <v:shape style="position:absolute;left:1200;top:148;width:10290;height:30" id="docshape3" coordorigin="1200,148" coordsize="10290,30" path="m11490,148l11483,155,11475,163,1215,163,1208,170,1200,178,11490,178,11490,148xe" filled="true" fillcolor="#d3d0c7" stroked="false">
                  <v:path arrowok="t"/>
                  <v:fill type="solid"/>
                </v:shape>
                <v:shape style="position:absolute;left:1200;top:148;width:15;height:30" id="docshape4" coordorigin="1200,148" coordsize="15,30" path="m1215,163l1208,155,1200,148,1200,178,1208,170,1215,163xe" filled="true" fillcolor="#7f7d7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5"/>
        <w:rPr>
          <w:rFonts w:ascii="Times New Roman"/>
        </w:rPr>
      </w:pPr>
    </w:p>
    <w:p>
      <w:pPr>
        <w:pStyle w:val="BodyText"/>
        <w:spacing w:line="472" w:lineRule="auto"/>
        <w:ind w:left="100" w:right="1186"/>
      </w:pPr>
      <w:r>
        <w:rPr/>
        <w:t>VISTO,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Expediente</w:t>
      </w:r>
      <w:r>
        <w:rPr>
          <w:spacing w:val="-8"/>
        </w:rPr>
        <w:t> </w:t>
      </w:r>
      <w:r>
        <w:rPr/>
        <w:t>N°</w:t>
      </w:r>
      <w:r>
        <w:rPr>
          <w:spacing w:val="-8"/>
        </w:rPr>
        <w:t> </w:t>
      </w:r>
      <w:r>
        <w:rPr/>
        <w:t>EX-2023-117459119-APN-DGDYD#JGM</w:t>
      </w:r>
      <w:r>
        <w:rPr>
          <w:spacing w:val="-8"/>
        </w:rPr>
        <w:t> </w:t>
      </w:r>
      <w:r>
        <w:rPr/>
        <w:t>y </w:t>
      </w:r>
      <w:r>
        <w:rPr>
          <w:spacing w:val="-2"/>
        </w:rPr>
        <w:t>CONSIDERANDO:</w:t>
      </w:r>
    </w:p>
    <w:p>
      <w:pPr>
        <w:pStyle w:val="BodyText"/>
        <w:spacing w:before="2"/>
        <w:ind w:left="100"/>
      </w:pP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NACIONAL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ASOCIATIVISMO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ECONOMIA</w:t>
      </w:r>
      <w:r>
        <w:rPr>
          <w:spacing w:val="9"/>
        </w:rPr>
        <w:t> </w:t>
      </w:r>
      <w:r>
        <w:rPr/>
        <w:t>SOCIAL</w:t>
      </w:r>
      <w:r>
        <w:rPr>
          <w:spacing w:val="9"/>
        </w:rPr>
        <w:t> </w:t>
      </w:r>
      <w:r>
        <w:rPr/>
        <w:t>es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autoridad</w:t>
      </w:r>
      <w:r>
        <w:rPr>
          <w:spacing w:val="9"/>
        </w:rPr>
        <w:t> </w:t>
      </w:r>
      <w:r>
        <w:rPr>
          <w:spacing w:val="-5"/>
        </w:rPr>
        <w:t>de</w:t>
      </w:r>
    </w:p>
    <w:p>
      <w:pPr>
        <w:pStyle w:val="BodyText"/>
        <w:spacing w:line="278" w:lineRule="auto" w:before="44"/>
        <w:ind w:left="100" w:right="106"/>
        <w:jc w:val="both"/>
      </w:pPr>
      <w:r>
        <w:rPr/>
        <w:t>aplicación del régimen legal aplicable a las cooperativas en todo el territorio nacional, las que se rigen por las disposiciones de la Ley N° 20.337 y las resoluciones que dicta este Organismo.</w:t>
      </w:r>
    </w:p>
    <w:p>
      <w:pPr>
        <w:pStyle w:val="BodyText"/>
        <w:spacing w:before="224"/>
        <w:ind w:left="100"/>
        <w:jc w:val="both"/>
      </w:pPr>
      <w:r>
        <w:rPr/>
        <w:t>Que</w:t>
      </w:r>
      <w:r>
        <w:rPr>
          <w:spacing w:val="20"/>
        </w:rPr>
        <w:t> </w:t>
      </w:r>
      <w:r>
        <w:rPr/>
        <w:t>mediante</w:t>
      </w:r>
      <w:r>
        <w:rPr>
          <w:spacing w:val="20"/>
        </w:rPr>
        <w:t> </w:t>
      </w:r>
      <w:r>
        <w:rPr/>
        <w:t>Resoluciones</w:t>
      </w:r>
      <w:r>
        <w:rPr>
          <w:spacing w:val="20"/>
        </w:rPr>
        <w:t> </w:t>
      </w:r>
      <w:r>
        <w:rPr/>
        <w:t>N°</w:t>
      </w:r>
      <w:r>
        <w:rPr>
          <w:spacing w:val="20"/>
        </w:rPr>
        <w:t> </w:t>
      </w:r>
      <w:r>
        <w:rPr/>
        <w:t>1423/17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Nº</w:t>
      </w:r>
      <w:r>
        <w:rPr>
          <w:spacing w:val="20"/>
        </w:rPr>
        <w:t> </w:t>
      </w:r>
      <w:r>
        <w:rPr/>
        <w:t>3263/19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modificó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Resolución</w:t>
      </w:r>
      <w:r>
        <w:rPr>
          <w:spacing w:val="20"/>
        </w:rPr>
        <w:t> </w:t>
      </w:r>
      <w:r>
        <w:rPr/>
        <w:t>N°</w:t>
      </w:r>
      <w:r>
        <w:rPr>
          <w:spacing w:val="20"/>
        </w:rPr>
        <w:t> </w:t>
      </w:r>
      <w:r>
        <w:rPr/>
        <w:t>7207/12,</w:t>
      </w:r>
      <w:r>
        <w:rPr>
          <w:spacing w:val="20"/>
        </w:rPr>
        <w:t> </w:t>
      </w:r>
      <w:r>
        <w:rPr>
          <w:spacing w:val="-10"/>
        </w:rPr>
        <w:t>-</w:t>
      </w:r>
    </w:p>
    <w:p>
      <w:pPr>
        <w:pStyle w:val="BodyText"/>
        <w:spacing w:line="278" w:lineRule="auto" w:before="44"/>
        <w:ind w:left="100"/>
      </w:pPr>
      <w:r>
        <w:rPr/>
        <w:t>T.O.</w:t>
      </w:r>
      <w:r>
        <w:rPr>
          <w:spacing w:val="72"/>
        </w:rPr>
        <w:t> </w:t>
      </w:r>
      <w:r>
        <w:rPr/>
        <w:t>Resolución</w:t>
      </w:r>
      <w:r>
        <w:rPr>
          <w:spacing w:val="72"/>
        </w:rPr>
        <w:t> </w:t>
      </w:r>
      <w:r>
        <w:rPr/>
        <w:t>N°</w:t>
      </w:r>
      <w:r>
        <w:rPr>
          <w:spacing w:val="72"/>
        </w:rPr>
        <w:t> </w:t>
      </w:r>
      <w:r>
        <w:rPr/>
        <w:t>371/13-,</w:t>
      </w:r>
      <w:r>
        <w:rPr>
          <w:spacing w:val="72"/>
        </w:rPr>
        <w:t> </w:t>
      </w:r>
      <w:r>
        <w:rPr/>
        <w:t>las</w:t>
      </w:r>
      <w:r>
        <w:rPr>
          <w:spacing w:val="72"/>
        </w:rPr>
        <w:t> </w:t>
      </w:r>
      <w:r>
        <w:rPr/>
        <w:t>que</w:t>
      </w:r>
      <w:r>
        <w:rPr>
          <w:spacing w:val="72"/>
        </w:rPr>
        <w:t> </w:t>
      </w:r>
      <w:r>
        <w:rPr/>
        <w:t>regulan</w:t>
      </w:r>
      <w:r>
        <w:rPr>
          <w:spacing w:val="72"/>
        </w:rPr>
        <w:t> </w:t>
      </w:r>
      <w:r>
        <w:rPr/>
        <w:t>la</w:t>
      </w:r>
      <w:r>
        <w:rPr>
          <w:spacing w:val="72"/>
        </w:rPr>
        <w:t> </w:t>
      </w:r>
      <w:r>
        <w:rPr/>
        <w:t>prestación</w:t>
      </w:r>
      <w:r>
        <w:rPr>
          <w:spacing w:val="72"/>
        </w:rPr>
        <w:t> </w:t>
      </w:r>
      <w:r>
        <w:rPr/>
        <w:t>del</w:t>
      </w:r>
      <w:r>
        <w:rPr>
          <w:spacing w:val="72"/>
        </w:rPr>
        <w:t> </w:t>
      </w:r>
      <w:r>
        <w:rPr/>
        <w:t>servicio</w:t>
      </w:r>
      <w:r>
        <w:rPr>
          <w:spacing w:val="72"/>
        </w:rPr>
        <w:t> </w:t>
      </w:r>
      <w:r>
        <w:rPr/>
        <w:t>de</w:t>
      </w:r>
      <w:r>
        <w:rPr>
          <w:spacing w:val="72"/>
        </w:rPr>
        <w:t> </w:t>
      </w:r>
      <w:r>
        <w:rPr/>
        <w:t>crédito</w:t>
      </w:r>
      <w:r>
        <w:rPr>
          <w:spacing w:val="72"/>
        </w:rPr>
        <w:t> </w:t>
      </w:r>
      <w:r>
        <w:rPr/>
        <w:t>en</w:t>
      </w:r>
      <w:r>
        <w:rPr>
          <w:spacing w:val="72"/>
        </w:rPr>
        <w:t> </w:t>
      </w:r>
      <w:r>
        <w:rPr/>
        <w:t>las </w:t>
      </w:r>
      <w:r>
        <w:rPr>
          <w:spacing w:val="-2"/>
        </w:rPr>
        <w:t>cooperativas.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 con motivo de las modificaciones introducidas a la modalidad de prestación del </w:t>
      </w:r>
      <w:r>
        <w:rPr/>
        <w:t>servicio, debieron adecuarse los sistemas informáticos correspondientes al régimen informativo que</w:t>
      </w:r>
      <w:r>
        <w:rPr>
          <w:spacing w:val="40"/>
        </w:rPr>
        <w:t> </w:t>
      </w:r>
      <w:r>
        <w:rPr/>
        <w:t>estas deben presentar a este INSTITUTO, con la periodicidad establecida en la norma.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Coordinación de Servicios Digitales e Informáticos de la Dirección General </w:t>
      </w:r>
      <w:r>
        <w:rPr/>
        <w:t>Técnico Administrativa ha efectuado, con la asistencia de la Dirección de Análisis de Servicio de Ahorro</w:t>
      </w:r>
      <w:r>
        <w:rPr>
          <w:spacing w:val="40"/>
        </w:rPr>
        <w:t> </w:t>
      </w:r>
      <w:r>
        <w:rPr/>
        <w:t>y Crédito de la Dirección Nacional de Control de Ahorro y Crédito Cooperativo y Mutual, la adecuación de los mencionados sistemas a un régimen informativo compatible con los requerimientos establecidos en la Resolución N° 3263/19.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Federación Argentina de Cooperativas de Crédito Ltda. ha solicitado el dictado de </w:t>
      </w:r>
      <w:r>
        <w:rPr/>
        <w:t>una resolución que contemple el sistema informativo del modo previsto en la normativa vigente.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en consecuencia corresponde el dictado de una resolución que actualice los </w:t>
      </w:r>
      <w:r>
        <w:rPr/>
        <w:t>Anexos previstos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19</w:t>
      </w:r>
      <w:r>
        <w:rPr>
          <w:spacing w:val="4"/>
        </w:rPr>
        <w:t> </w:t>
      </w:r>
      <w:r>
        <w:rPr/>
        <w:t>incisos</w:t>
      </w:r>
      <w:r>
        <w:rPr>
          <w:spacing w:val="4"/>
        </w:rPr>
        <w:t> </w:t>
      </w:r>
      <w:r>
        <w:rPr/>
        <w:t>b)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d)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Resolución</w:t>
      </w:r>
      <w:r>
        <w:rPr>
          <w:spacing w:val="4"/>
        </w:rPr>
        <w:t> </w:t>
      </w:r>
      <w:r>
        <w:rPr/>
        <w:t>N°</w:t>
      </w:r>
      <w:r>
        <w:rPr>
          <w:spacing w:val="4"/>
        </w:rPr>
        <w:t> </w:t>
      </w:r>
      <w:r>
        <w:rPr/>
        <w:t>7207/12,-T.O.</w:t>
      </w:r>
      <w:r>
        <w:rPr>
          <w:spacing w:val="4"/>
        </w:rPr>
        <w:t> </w:t>
      </w:r>
      <w:r>
        <w:rPr/>
        <w:t>371/13-,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2"/>
        </w:rPr>
        <w:t>acuerdo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a las prescripciones de las Resoluciones N° 1423/17 y Nº</w:t>
      </w:r>
      <w:r>
        <w:rPr>
          <w:spacing w:val="66"/>
        </w:rPr>
        <w:t> </w:t>
      </w:r>
      <w:r>
        <w:rPr>
          <w:spacing w:val="-2"/>
        </w:rPr>
        <w:t>3263/19.</w:t>
      </w:r>
    </w:p>
    <w:p>
      <w:pPr>
        <w:pStyle w:val="BodyText"/>
        <w:spacing w:line="278" w:lineRule="auto" w:before="269"/>
        <w:ind w:left="100" w:right="105"/>
        <w:jc w:val="both"/>
      </w:pPr>
      <w:r>
        <w:rPr/>
        <w:t>Que el servicio jurídico permanente ha tomado intervención con carácter previo al dictado </w:t>
      </w:r>
      <w:r>
        <w:rPr/>
        <w:t>del presente acto administrativo.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Por ello y en uso de las facultades contempladas en la Ley N° 20.337 y en los Decretos N° 420/96, 721/00, 1192/02, sus modificatorios y complementarios.</w:t>
      </w:r>
    </w:p>
    <w:p>
      <w:pPr>
        <w:pStyle w:val="BodyText"/>
        <w:spacing w:before="224"/>
        <w:ind w:left="890" w:right="897"/>
        <w:jc w:val="center"/>
      </w:pPr>
      <w:r>
        <w:rPr/>
        <w:t>EL DIRECTORIO </w:t>
      </w:r>
      <w:r>
        <w:rPr>
          <w:spacing w:val="-5"/>
        </w:rPr>
        <w:t>DEL</w:t>
      </w:r>
    </w:p>
    <w:p>
      <w:pPr>
        <w:pStyle w:val="BodyText"/>
        <w:spacing w:line="472" w:lineRule="auto" w:before="269"/>
        <w:ind w:left="888" w:right="897"/>
        <w:jc w:val="center"/>
      </w:pPr>
      <w:r>
        <w:rPr/>
        <w:t>INSTITUTO</w:t>
      </w:r>
      <w:r>
        <w:rPr>
          <w:spacing w:val="-7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ASOCIATIVISMO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ECONOMIA</w:t>
      </w:r>
      <w:r>
        <w:rPr>
          <w:spacing w:val="-7"/>
        </w:rPr>
        <w:t> </w:t>
      </w:r>
      <w:r>
        <w:rPr/>
        <w:t>SOCIAL </w:t>
      </w:r>
      <w:r>
        <w:rPr>
          <w:spacing w:val="-2"/>
        </w:rPr>
        <w:t>RESUELVE: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ARTICULO 1°.- Sustitúyense los Anexos I, II, III, IV, V, VI y VII del artículo 19 incisos b) y d) </w:t>
      </w:r>
      <w:r>
        <w:rPr/>
        <w:t>de la Resolución N° 7207/12,- TO Resolución N° 371/13-, modificada por Resoluciones N° 1423/17 y Nº 3263/19, por los Anexos que se identifican como IF-2023-122916011-APN-CSDI#INAES, IF-2023-122916551-APN CSDI#INAES, IF-2023-122917151-APN-CSDI#INAES, IF-2023- 122917654-APN-CSDI#INAES, IF-2023-122918154-APNCSDI#INAES, IF-2023-122918838- APN-CSDI#INAES,</w:t>
      </w:r>
      <w:r>
        <w:rPr>
          <w:spacing w:val="49"/>
          <w:w w:val="150"/>
        </w:rPr>
        <w:t>  </w:t>
      </w:r>
      <w:r>
        <w:rPr/>
        <w:t>IF-2023-124048849-APN-DASAYC#INAES</w:t>
      </w:r>
      <w:r>
        <w:rPr>
          <w:spacing w:val="50"/>
          <w:w w:val="150"/>
        </w:rPr>
        <w:t>  </w:t>
      </w:r>
      <w:r>
        <w:rPr/>
        <w:t>e</w:t>
      </w:r>
      <w:r>
        <w:rPr>
          <w:spacing w:val="50"/>
          <w:w w:val="150"/>
        </w:rPr>
        <w:t>  </w:t>
      </w:r>
      <w:r>
        <w:rPr/>
        <w:t>integran</w:t>
      </w:r>
      <w:r>
        <w:rPr>
          <w:spacing w:val="50"/>
          <w:w w:val="150"/>
        </w:rPr>
        <w:t>  </w:t>
      </w:r>
      <w:r>
        <w:rPr/>
        <w:t>la</w:t>
      </w:r>
      <w:r>
        <w:rPr>
          <w:spacing w:val="50"/>
          <w:w w:val="150"/>
        </w:rPr>
        <w:t>  </w:t>
      </w:r>
      <w:r>
        <w:rPr>
          <w:spacing w:val="-2"/>
        </w:rPr>
        <w:t>presente</w:t>
      </w:r>
    </w:p>
    <w:p>
      <w:pPr>
        <w:pStyle w:val="BodyText"/>
        <w:spacing w:line="273" w:lineRule="exact"/>
        <w:ind w:left="100"/>
      </w:pPr>
      <w:r>
        <w:rPr>
          <w:spacing w:val="-2"/>
        </w:rPr>
        <w:t>resolución.</w:t>
      </w:r>
    </w:p>
    <w:p>
      <w:pPr>
        <w:pStyle w:val="BodyText"/>
        <w:spacing w:line="278" w:lineRule="auto" w:before="268"/>
        <w:ind w:left="100"/>
      </w:pPr>
      <w:r>
        <w:rPr/>
        <w:t>ARTICULO 2°.- Comuníquese, publíquese, dése a la Dirección Nacional del Registro Oficial </w:t>
      </w:r>
      <w:r>
        <w:rPr/>
        <w:t>y</w:t>
      </w:r>
      <w:r>
        <w:rPr>
          <w:spacing w:val="80"/>
          <w:w w:val="150"/>
        </w:rPr>
        <w:t> </w:t>
      </w:r>
      <w:r>
        <w:rPr>
          <w:spacing w:val="-2"/>
        </w:rPr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20" w:bottom="0" w:left="1100" w:right="640"/>
        </w:sectPr>
      </w:pPr>
    </w:p>
    <w:p>
      <w:pPr>
        <w:spacing w:line="213" w:lineRule="auto" w:before="111"/>
        <w:ind w:left="140" w:right="1267" w:firstLine="0"/>
        <w:jc w:val="left"/>
        <w:rPr>
          <w:sz w:val="11"/>
        </w:rPr>
      </w:pPr>
      <w:r>
        <w:rPr>
          <w:sz w:val="11"/>
        </w:rPr>
        <w:t>Digitally signed by CHMARUK Maria </w:t>
      </w:r>
      <w:r>
        <w:rPr>
          <w:sz w:val="11"/>
        </w:rPr>
        <w:t>Zaida</w:t>
      </w:r>
      <w:r>
        <w:rPr>
          <w:spacing w:val="40"/>
          <w:sz w:val="11"/>
        </w:rPr>
        <w:t> </w:t>
      </w:r>
      <w:r>
        <w:rPr>
          <w:sz w:val="11"/>
        </w:rPr>
        <w:t>Date: 2023.11.07 19:15:00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40" w:right="258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40" w:right="2644" w:firstLine="0"/>
        <w:jc w:val="left"/>
        <w:rPr>
          <w:sz w:val="11"/>
        </w:rPr>
      </w:pPr>
      <w:r>
        <w:rPr>
          <w:sz w:val="11"/>
        </w:rPr>
        <w:t>Digitally signed by MIRAD Heraldo </w:t>
      </w:r>
      <w:r>
        <w:rPr>
          <w:sz w:val="11"/>
        </w:rPr>
        <w:t>Nahum</w:t>
      </w:r>
      <w:r>
        <w:rPr>
          <w:spacing w:val="40"/>
          <w:sz w:val="11"/>
        </w:rPr>
        <w:t> </w:t>
      </w:r>
      <w:r>
        <w:rPr>
          <w:sz w:val="11"/>
        </w:rPr>
        <w:t>Date: 2023.11.07 22:31:52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40" w:right="40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spacing w:line="213" w:lineRule="auto" w:before="111"/>
        <w:ind w:left="140" w:right="1267" w:firstLine="0"/>
        <w:jc w:val="left"/>
        <w:rPr>
          <w:sz w:val="11"/>
        </w:rPr>
      </w:pPr>
      <w:r>
        <w:rPr>
          <w:sz w:val="11"/>
        </w:rPr>
        <w:t>Digitally signed by RUSSO Alejandro</w:t>
      </w:r>
      <w:r>
        <w:rPr>
          <w:spacing w:val="37"/>
          <w:sz w:val="11"/>
        </w:rPr>
        <w:t> </w:t>
      </w:r>
      <w:r>
        <w:rPr>
          <w:sz w:val="11"/>
        </w:rPr>
        <w:t>Juan</w:t>
      </w:r>
      <w:r>
        <w:rPr>
          <w:spacing w:val="40"/>
          <w:sz w:val="11"/>
        </w:rPr>
        <w:t> </w:t>
      </w:r>
      <w:r>
        <w:rPr>
          <w:sz w:val="11"/>
        </w:rPr>
        <w:t>Date: 2023.11.08 11:28:57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40" w:right="3092" w:firstLine="0"/>
        <w:jc w:val="left"/>
        <w:rPr>
          <w:sz w:val="11"/>
        </w:rPr>
      </w:pPr>
      <w:r>
        <w:rPr>
          <w:sz w:val="11"/>
        </w:rPr>
        <w:t>Digitally signed by R O I G </w:t>
      </w:r>
      <w:r>
        <w:rPr>
          <w:sz w:val="11"/>
        </w:rPr>
        <w:t>Alexandre</w:t>
      </w:r>
      <w:r>
        <w:rPr>
          <w:spacing w:val="40"/>
          <w:sz w:val="11"/>
        </w:rPr>
        <w:t> </w:t>
      </w:r>
      <w:r>
        <w:rPr>
          <w:sz w:val="11"/>
        </w:rPr>
        <w:t>Date: 2023.11.08 11:47:28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40" w:right="3781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Roig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Presidente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z w:val="16"/>
        </w:rPr>
        <w:t>Directorio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27"/>
        <w:rPr>
          <w:rFonts w:ascii="Times New Roman"/>
          <w:sz w:val="16"/>
        </w:rPr>
      </w:pPr>
    </w:p>
    <w:p>
      <w:pPr>
        <w:spacing w:line="218" w:lineRule="auto" w:before="0"/>
        <w:ind w:left="2540" w:right="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ELECTRONICA - GDE</w:t>
      </w:r>
    </w:p>
    <w:p>
      <w:pPr>
        <w:spacing w:line="117" w:lineRule="exact" w:before="0"/>
        <w:ind w:left="25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2023.11.08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11:47:38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2"/>
          <w:w w:val="105"/>
          <w:sz w:val="11"/>
        </w:rPr>
        <w:t>03:00</w:t>
      </w:r>
    </w:p>
    <w:sectPr>
      <w:type w:val="continuous"/>
      <w:pgSz w:w="12240" w:h="15840"/>
      <w:pgMar w:top="740" w:bottom="280" w:left="1100" w:right="640"/>
      <w:cols w:num="2" w:equalWidth="0">
        <w:col w:w="3735" w:space="1665"/>
        <w:col w:w="5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2023-11-14T18:52:28Z</dcterms:created>
  <dcterms:modified xsi:type="dcterms:W3CDTF">2023-11-14T18:52:28Z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iText® 7.1.7 ©2000-2019 iText Group NV (AGPL-version); modified using iText® 7.1.7 ©2000-2019 iText Group NV (AGPL-version)</vt:lpwstr>
  </property>
  <property fmtid="{D5CDD505-2E9C-101B-9397-08002B2CF9AE}" pid="5" name="changed">
    <vt:lpwstr>20100127;11124500</vt:lpwstr>
  </property>
  <property fmtid="{D5CDD505-2E9C-101B-9397-08002B2CF9AE}" pid="6" name="generator">
    <vt:lpwstr>OpenOffice.org 3.1  (Win32)</vt:lpwstr>
  </property>
  <property fmtid="{D5CDD505-2E9C-101B-9397-08002B2CF9AE}" pid="7" name="info 1">
    <vt:lpwstr/>
  </property>
  <property fmtid="{D5CDD505-2E9C-101B-9397-08002B2CF9AE}" pid="8" name="info 2">
    <vt:lpwstr/>
  </property>
  <property fmtid="{D5CDD505-2E9C-101B-9397-08002B2CF9AE}" pid="9" name="info 3">
    <vt:lpwstr/>
  </property>
  <property fmtid="{D5CDD505-2E9C-101B-9397-08002B2CF9AE}" pid="10" name="info 4">
    <vt:lpwstr/>
  </property>
</Properties>
</file>