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10" w:right="1518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510" w:right="1517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1983/2023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40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AÑOS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DEMOCRACIA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RESFC-2023-1304-APN-DI#INAES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Lunes 27 de Marzo de 2023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76" w:lineRule="auto" w:before="95"/>
        <w:ind w:left="100" w:right="92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39.369530pt;width:514.5pt;height:1.5pt;mso-position-horizontal-relative:page;mso-position-vertical-relative:paragraph;z-index:-15728640;mso-wrap-distance-left:0;mso-wrap-distance-right:0" coordorigin="1200,787" coordsize="10290,30">
            <v:shape style="position:absolute;left:1200;top:787;width:10290;height:15" coordorigin="1200,787" coordsize="10290,15" path="m11490,787l1200,787,1208,795,1215,802,11475,802,11483,795,11490,787xe" filled="true" fillcolor="#7f7d78" stroked="false">
              <v:path arrowok="t"/>
              <v:fill type="solid"/>
            </v:shape>
            <v:shape style="position:absolute;left:1200;top:787;width:10290;height:30" coordorigin="1200,787" coordsize="10290,30" path="m11490,787l11483,795,11475,802,1215,802,1208,810,1200,817,11490,817,11490,787xe" filled="true" fillcolor="#d3d0c7" stroked="false">
              <v:path arrowok="t"/>
              <v:fill type="solid"/>
            </v:shape>
            <v:shape style="position:absolute;left:1200;top:787;width:15;height:30" coordorigin="1200,787" coordsize="15,30" path="m1215,802l1208,795,1200,787,1200,817,1208,810,1215,802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23"/>
          <w:sz w:val="22"/>
        </w:rPr>
        <w:t> </w:t>
      </w:r>
      <w:r>
        <w:rPr>
          <w:rFonts w:ascii="Times New Roman" w:hAnsi="Times New Roman"/>
          <w:sz w:val="22"/>
        </w:rPr>
        <w:t>EX-2023-31229103-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z w:val="22"/>
        </w:rPr>
        <w:t>-APN-MGESYA#INAES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Reunión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z w:val="22"/>
        </w:rPr>
        <w:t>Especializada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Cooperativas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Mercosur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(RECM)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/>
        <w:t>VISTO el EX-2023-31229103- -APN-MGESYA#INAES, las Leyes N° 19.331, 20.321, 20.337 y</w:t>
      </w:r>
    </w:p>
    <w:p>
      <w:pPr>
        <w:pStyle w:val="BodyText"/>
        <w:spacing w:line="278" w:lineRule="auto" w:before="44"/>
        <w:ind w:left="100" w:right="1279"/>
      </w:pPr>
      <w:r>
        <w:rPr/>
        <w:t>los Decretos N° 721/00, 1192/02, sus modificatorios y complementarios, y la Decisión</w:t>
      </w:r>
      <w:r>
        <w:rPr>
          <w:spacing w:val="-65"/>
        </w:rPr>
        <w:t> </w:t>
      </w:r>
      <w:r>
        <w:rPr/>
        <w:t>Administrativa N° 1302/2022, y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ind w:left="100"/>
      </w:pPr>
      <w:r>
        <w:rPr/>
        <w:t>CONSIDERANDO: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00"/>
        <w:jc w:val="both"/>
      </w:pPr>
      <w:r>
        <w:rPr/>
        <w:t>Que</w:t>
      </w:r>
      <w:r>
        <w:rPr>
          <w:spacing w:val="22"/>
        </w:rPr>
        <w:t> </w:t>
      </w:r>
      <w:r>
        <w:rPr/>
        <w:t>el</w:t>
      </w:r>
      <w:r>
        <w:rPr>
          <w:spacing w:val="87"/>
        </w:rPr>
        <w:t> </w:t>
      </w:r>
      <w:r>
        <w:rPr/>
        <w:t>INSTITUTO</w:t>
      </w:r>
      <w:r>
        <w:rPr>
          <w:spacing w:val="88"/>
        </w:rPr>
        <w:t> </w:t>
      </w:r>
      <w:r>
        <w:rPr/>
        <w:t>NACIONAL</w:t>
      </w:r>
      <w:r>
        <w:rPr>
          <w:spacing w:val="88"/>
        </w:rPr>
        <w:t> </w:t>
      </w:r>
      <w:r>
        <w:rPr/>
        <w:t>DE</w:t>
      </w:r>
      <w:r>
        <w:rPr>
          <w:spacing w:val="87"/>
        </w:rPr>
        <w:t> </w:t>
      </w:r>
      <w:r>
        <w:rPr/>
        <w:t>ASOCIATIVISMO</w:t>
      </w:r>
      <w:r>
        <w:rPr>
          <w:spacing w:val="88"/>
        </w:rPr>
        <w:t> </w:t>
      </w:r>
      <w:r>
        <w:rPr/>
        <w:t>Y</w:t>
      </w:r>
      <w:r>
        <w:rPr>
          <w:spacing w:val="88"/>
        </w:rPr>
        <w:t> </w:t>
      </w:r>
      <w:r>
        <w:rPr/>
        <w:t>ECONOMÍA</w:t>
      </w:r>
      <w:r>
        <w:rPr>
          <w:spacing w:val="87"/>
        </w:rPr>
        <w:t> </w:t>
      </w:r>
      <w:r>
        <w:rPr/>
        <w:t>SOCIAL,</w:t>
      </w:r>
      <w:r>
        <w:rPr>
          <w:spacing w:val="88"/>
        </w:rPr>
        <w:t> </w:t>
      </w:r>
      <w:r>
        <w:rPr/>
        <w:t>organismo</w:t>
      </w:r>
    </w:p>
    <w:p>
      <w:pPr>
        <w:pStyle w:val="BodyText"/>
        <w:spacing w:line="278" w:lineRule="auto" w:before="43"/>
        <w:ind w:left="100" w:right="105"/>
        <w:jc w:val="both"/>
      </w:pPr>
      <w:r>
        <w:rPr/>
        <w:t>descentralizado de la JEFATURA DE GABINETE DE MINISTROS, es la autoridad de aplicación</w:t>
      </w:r>
      <w:r>
        <w:rPr>
          <w:spacing w:val="-64"/>
        </w:rPr>
        <w:t> </w:t>
      </w:r>
      <w:r>
        <w:rPr/>
        <w:t>del régimen legal aplicable a mutuales y cooperativas, en los términos contemplados en 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Números</w:t>
      </w:r>
      <w:r>
        <w:rPr>
          <w:spacing w:val="1"/>
        </w:rPr>
        <w:t> </w:t>
      </w:r>
      <w:r>
        <w:rPr/>
        <w:t>19.331,</w:t>
      </w:r>
      <w:r>
        <w:rPr>
          <w:spacing w:val="1"/>
        </w:rPr>
        <w:t> </w:t>
      </w:r>
      <w:r>
        <w:rPr/>
        <w:t>20.321,</w:t>
      </w:r>
      <w:r>
        <w:rPr>
          <w:spacing w:val="1"/>
        </w:rPr>
        <w:t> </w:t>
      </w:r>
      <w:r>
        <w:rPr/>
        <w:t>20.337,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420/96,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modificatorios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complementarios.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a tal fin, tiene como misión principal el concurrir a la promoción de las cooperativas y</w:t>
      </w:r>
      <w:r>
        <w:rPr>
          <w:spacing w:val="1"/>
        </w:rPr>
        <w:t> </w:t>
      </w:r>
      <w:r>
        <w:rPr/>
        <w:t>mutuales en todo el territorio nacional, a cuyo efecto otorga su personería jurídica, ejerce el</w:t>
      </w:r>
      <w:r>
        <w:rPr>
          <w:spacing w:val="1"/>
        </w:rPr>
        <w:t> </w:t>
      </w:r>
      <w:r>
        <w:rPr/>
        <w:t>control público y favorece su desarrollo.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Reunión</w:t>
      </w:r>
      <w:r>
        <w:rPr>
          <w:spacing w:val="1"/>
        </w:rPr>
        <w:t> </w:t>
      </w:r>
      <w:r>
        <w:rPr/>
        <w:t>Especializada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Mercosur</w:t>
      </w:r>
      <w:r>
        <w:rPr>
          <w:spacing w:val="1"/>
        </w:rPr>
        <w:t> </w:t>
      </w:r>
      <w:r>
        <w:rPr/>
        <w:t>(RECM)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representación gubernamental de los Estados Parte del MERCOSUR que actúa en coordinación</w:t>
      </w:r>
      <w:r>
        <w:rPr>
          <w:spacing w:val="-64"/>
        </w:rPr>
        <w:t> </w:t>
      </w:r>
      <w:r>
        <w:rPr/>
        <w:t>con las entidades privadas del sector cooperativo de carácter nacional de cada país (Resolución</w:t>
      </w:r>
      <w:r>
        <w:rPr>
          <w:spacing w:val="-64"/>
        </w:rPr>
        <w:t> </w:t>
      </w:r>
      <w:r>
        <w:rPr/>
        <w:t>GMC 35/01).</w:t>
      </w:r>
    </w:p>
    <w:p>
      <w:pPr>
        <w:pStyle w:val="BodyText"/>
        <w:spacing w:line="278" w:lineRule="auto" w:before="224"/>
        <w:ind w:left="100" w:right="107"/>
        <w:jc w:val="both"/>
      </w:pPr>
      <w:r>
        <w:rPr/>
        <w:t>Que la LXIII Sesión Plenaria de la RECM se llevará a cabo el día 28 de marzo del corriente en la</w:t>
      </w:r>
      <w:r>
        <w:rPr>
          <w:spacing w:val="-64"/>
        </w:rPr>
        <w:t> </w:t>
      </w:r>
      <w:r>
        <w:rPr/>
        <w:t>sede de este Instituto Nacional sito en Av. Belgrano 172,</w:t>
      </w:r>
      <w:r>
        <w:rPr>
          <w:spacing w:val="1"/>
        </w:rPr>
        <w:t> </w:t>
      </w:r>
      <w:r>
        <w:rPr/>
        <w:t>Ciudad Autónoma de Buenos Aires,</w:t>
      </w:r>
      <w:r>
        <w:rPr>
          <w:spacing w:val="1"/>
        </w:rPr>
        <w:t> </w:t>
      </w:r>
      <w:r>
        <w:rPr/>
        <w:t>mientras que el 29 de marzo se realizarán visitas a cooperativas para los socios participantes.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evento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abordarán</w:t>
      </w:r>
      <w:r>
        <w:rPr>
          <w:spacing w:val="1"/>
        </w:rPr>
        <w:t> </w:t>
      </w:r>
      <w:r>
        <w:rPr/>
        <w:t>temáticas</w:t>
      </w:r>
      <w:r>
        <w:rPr>
          <w:spacing w:val="1"/>
        </w:rPr>
        <w:t> </w:t>
      </w:r>
      <w:r>
        <w:rPr/>
        <w:t>vinculadas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misión</w:t>
      </w:r>
      <w:r>
        <w:rPr>
          <w:spacing w:val="1"/>
        </w:rPr>
        <w:t> </w:t>
      </w:r>
      <w:r>
        <w:rPr/>
        <w:t>conjunta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prospectiva</w:t>
      </w:r>
      <w:r>
        <w:rPr>
          <w:spacing w:val="-64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Mercosur,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definición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objetivos,</w:t>
      </w:r>
      <w:r>
        <w:rPr>
          <w:spacing w:val="-64"/>
        </w:rPr>
        <w:t> </w:t>
      </w:r>
      <w:r>
        <w:rPr/>
        <w:t>práctica de principios cooperativos, programas y herramientas relacionadas a la equidad de</w:t>
      </w:r>
      <w:r>
        <w:rPr>
          <w:spacing w:val="1"/>
        </w:rPr>
        <w:t> </w:t>
      </w:r>
      <w:r>
        <w:rPr/>
        <w:t>género en las Cooperativas, entre otros puntos de interés para el universo asociativo.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expuesto,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estima</w:t>
      </w:r>
      <w:r>
        <w:rPr>
          <w:spacing w:val="1"/>
        </w:rPr>
        <w:t> </w:t>
      </w:r>
      <w:r>
        <w:rPr/>
        <w:t>apropiado</w:t>
      </w:r>
      <w:r>
        <w:rPr>
          <w:spacing w:val="1"/>
        </w:rPr>
        <w:t> </w:t>
      </w:r>
      <w:r>
        <w:rPr/>
        <w:t>expresar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beneplácito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visita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representantes de los países miembros del Mercosur a la República Argentina en el marco de la</w:t>
      </w:r>
      <w:r>
        <w:rPr>
          <w:spacing w:val="-64"/>
        </w:rPr>
        <w:t> </w:t>
      </w:r>
      <w:r>
        <w:rPr/>
        <w:t>RECM.</w:t>
      </w:r>
    </w:p>
    <w:p>
      <w:pPr>
        <w:pStyle w:val="BodyText"/>
        <w:spacing w:line="278" w:lineRule="auto" w:before="224"/>
        <w:ind w:left="100" w:right="108"/>
        <w:jc w:val="both"/>
      </w:pPr>
      <w:r>
        <w:rPr/>
        <w:t>Que, de conformidad con lo establecido por el artículo 7 inciso d) de la Ley N° 19.549, el servicio</w:t>
      </w:r>
      <w:r>
        <w:rPr>
          <w:spacing w:val="-64"/>
        </w:rPr>
        <w:t> </w:t>
      </w:r>
      <w:r>
        <w:rPr/>
        <w:t>jurídico permanente ha tomado la intervención que es materia de su competencia.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278" w:lineRule="auto" w:before="1"/>
        <w:ind w:left="100" w:right="107"/>
        <w:jc w:val="both"/>
      </w:pPr>
      <w:r>
        <w:rPr/>
        <w:t>Por ello, y en uso de las facultades conferidas por la Leyes Nros. 19.331, 20.321 y 20.337 y los</w:t>
      </w:r>
      <w:r>
        <w:rPr>
          <w:spacing w:val="1"/>
        </w:rPr>
        <w:t> </w:t>
      </w:r>
      <w:r>
        <w:rPr/>
        <w:t>Decretos Nros. 420/1996 y 721/2000, y sus normas modificatorias y complementarias,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ind w:left="1510" w:right="1517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 w:before="1"/>
        <w:ind w:left="1510" w:right="1519"/>
        <w:jc w:val="center"/>
      </w:pPr>
      <w:r>
        <w:rPr/>
        <w:t>INSTITUTO NACIONAL DE ASOCIATIVISMO Y ECONOMÍA SOCIAL</w:t>
      </w:r>
      <w:r>
        <w:rPr>
          <w:spacing w:val="-64"/>
        </w:rPr>
        <w:t> </w:t>
      </w:r>
      <w:r>
        <w:rPr/>
        <w:t>RESUELVE:</w:t>
      </w:r>
    </w:p>
    <w:p>
      <w:pPr>
        <w:pStyle w:val="BodyText"/>
        <w:spacing w:line="278" w:lineRule="auto" w:before="2"/>
        <w:ind w:left="100" w:right="105"/>
        <w:jc w:val="both"/>
      </w:pPr>
      <w:r>
        <w:rPr/>
        <w:t>ARTÍCULO 1°.- Exprésese el beneplácito por la visita de los representantes de los países</w:t>
      </w:r>
      <w:r>
        <w:rPr>
          <w:spacing w:val="1"/>
        </w:rPr>
        <w:t> </w:t>
      </w:r>
      <w:r>
        <w:rPr/>
        <w:t>miembros del Mercosur en el marco de la LXIII Sesión Plenaria de la Reunión Especializada de</w:t>
      </w:r>
      <w:r>
        <w:rPr>
          <w:spacing w:val="1"/>
        </w:rPr>
        <w:t> </w:t>
      </w:r>
      <w:r>
        <w:rPr/>
        <w:t>Cooperativas del Mercosur (RECM) que tendrá lugar los días 28 y 29 de marzo del corriente en</w:t>
      </w:r>
      <w:r>
        <w:rPr>
          <w:spacing w:val="1"/>
        </w:rPr>
        <w:t> </w:t>
      </w:r>
      <w:r>
        <w:rPr/>
        <w:t>la Ciudad Autónoma de Buenos Aires.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ARTÍCULO 2°.- Comuníquese, publíquese, dése a la Dirección Nacional del Registro Oficial y</w:t>
      </w:r>
      <w:r>
        <w:rPr>
          <w:spacing w:val="1"/>
        </w:rPr>
        <w:t> </w:t>
      </w:r>
      <w:r>
        <w:rPr/>
        <w:t>cumplido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920" w:bottom="280" w:left="1100" w:right="640"/>
        </w:sectPr>
      </w:pPr>
    </w:p>
    <w:p>
      <w:pPr>
        <w:pStyle w:val="BodyText"/>
        <w:rPr>
          <w:sz w:val="12"/>
        </w:rPr>
      </w:pPr>
    </w:p>
    <w:p>
      <w:pPr>
        <w:spacing w:line="213" w:lineRule="auto" w:before="90"/>
        <w:ind w:left="140" w:right="1065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BROWN </w:t>
      </w:r>
      <w:r>
        <w:rPr>
          <w:w w:val="105"/>
          <w:sz w:val="11"/>
        </w:rPr>
        <w:t>Fabián Emilio Alfredo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2023.03.23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17:49:51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67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Fabian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pStyle w:val="BodyText"/>
        <w:spacing w:before="3"/>
        <w:rPr>
          <w:rFonts w:ascii="Times New Roman"/>
          <w:sz w:val="11"/>
        </w:rPr>
      </w:pPr>
    </w:p>
    <w:p>
      <w:pPr>
        <w:spacing w:line="213" w:lineRule="auto" w:before="1"/>
        <w:ind w:left="140" w:right="2585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Maria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2023.03.24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11:21:13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946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1438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GUARCO </w:t>
      </w:r>
      <w:r>
        <w:rPr>
          <w:w w:val="105"/>
          <w:sz w:val="11"/>
        </w:rPr>
        <w:t>Ariel Enrique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2023.03.24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20:50:02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74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Ariel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13" w:lineRule="auto" w:before="0"/>
        <w:ind w:left="100" w:right="215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6"/>
          <w:sz w:val="11"/>
        </w:rPr>
        <w:t> </w:t>
      </w:r>
      <w:r>
        <w:rPr>
          <w:sz w:val="11"/>
        </w:rPr>
        <w:t>MIRAD</w:t>
      </w:r>
      <w:r>
        <w:rPr>
          <w:spacing w:val="7"/>
          <w:sz w:val="11"/>
        </w:rPr>
        <w:t> </w:t>
      </w:r>
      <w:r>
        <w:rPr>
          <w:sz w:val="11"/>
        </w:rPr>
        <w:t>Heraldo</w:t>
      </w:r>
      <w:r>
        <w:rPr>
          <w:spacing w:val="7"/>
          <w:sz w:val="11"/>
        </w:rPr>
        <w:t> </w:t>
      </w:r>
      <w:r>
        <w:rPr>
          <w:sz w:val="11"/>
        </w:rPr>
        <w:t>Nahum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2023.03.25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12:22:33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60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pgSz w:w="11900" w:h="16840"/>
          <w:pgMar w:top="1000" w:bottom="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00" w:h="16840"/>
          <w:pgMar w:top="740" w:bottom="280" w:left="1140" w:right="7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00" w:right="1424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RUSSO </w:t>
      </w:r>
      <w:r>
        <w:rPr>
          <w:w w:val="105"/>
          <w:sz w:val="11"/>
        </w:rPr>
        <w:t>Alejandro Juan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2023.03.27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12:26:57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51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00" w:right="215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LAUCIRICA</w:t>
      </w:r>
      <w:r>
        <w:rPr>
          <w:spacing w:val="7"/>
          <w:sz w:val="11"/>
        </w:rPr>
        <w:t> </w:t>
      </w:r>
      <w:r>
        <w:rPr>
          <w:sz w:val="11"/>
        </w:rPr>
        <w:t>Elbio</w:t>
      </w:r>
      <w:r>
        <w:rPr>
          <w:spacing w:val="7"/>
          <w:sz w:val="11"/>
        </w:rPr>
        <w:t> </w:t>
      </w:r>
      <w:r>
        <w:rPr>
          <w:sz w:val="11"/>
        </w:rPr>
        <w:t>Néstor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2023.03.27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16:38:30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042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Elbio Nestor Laucirica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1900" w:h="16840"/>
          <w:pgMar w:top="740" w:bottom="28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pStyle w:val="BodyText"/>
        <w:spacing w:before="6"/>
        <w:rPr>
          <w:rFonts w:ascii="Times New Roman"/>
          <w:sz w:val="9"/>
        </w:rPr>
      </w:pPr>
    </w:p>
    <w:p>
      <w:pPr>
        <w:spacing w:line="213" w:lineRule="auto" w:before="1"/>
        <w:ind w:left="100" w:right="8048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R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O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I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G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Alexandre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2023.03.27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20:59:07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874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 Roig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Directorio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BodyText"/>
        <w:spacing w:before="6"/>
        <w:rPr>
          <w:rFonts w:ascii="Times New Roman"/>
          <w:sz w:val="9"/>
        </w:rPr>
      </w:pPr>
    </w:p>
    <w:p>
      <w:pPr>
        <w:spacing w:line="218" w:lineRule="auto" w:before="1"/>
        <w:ind w:left="7900" w:right="110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</w:p>
    <w:p>
      <w:pPr>
        <w:spacing w:line="117" w:lineRule="exact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2023.03.27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20:59:26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type w:val="continuous"/>
      <w:pgSz w:w="11900" w:h="16840"/>
      <w:pgMar w:top="740" w:bottom="280" w:left="11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2023-03-29T15:55:02Z</dcterms:created>
  <dcterms:modified xsi:type="dcterms:W3CDTF">2023-03-29T15:55:02Z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2023-03-29T00:00:00Z</vt:filetime>
  </property>
</Properties>
</file>