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67"/>
        <w:rPr>
          <w:rFonts w:ascii="Times New Roman"/>
          <w:sz w:val="20"/>
        </w:rPr>
      </w:pPr>
      <w:r>
        <w:rPr>
          <w:rFonts w:ascii="Times New Roman"/>
          <w:sz w:val="20"/>
        </w:rPr>
        <w:drawing>
          <wp:inline distT="0" distB="0" distL="0" distR="0">
            <wp:extent cx="484436" cy="7772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921" w:right="929" w:firstLine="0"/>
        <w:jc w:val="center"/>
        <w:rPr>
          <w:rFonts w:ascii="Times New Roman" w:hAnsi="Times New Roman"/>
          <w:b/>
          <w:sz w:val="22"/>
        </w:rPr>
      </w:pPr>
      <w:r>
        <w:rPr>
          <w:rFonts w:ascii="Times New Roman" w:hAnsi="Times New Roman"/>
          <w:b/>
          <w:sz w:val="22"/>
        </w:rPr>
        <w:t>República</w:t>
      </w:r>
      <w:r>
        <w:rPr>
          <w:rFonts w:ascii="Times New Roman" w:hAnsi="Times New Roman"/>
          <w:b/>
          <w:spacing w:val="14"/>
          <w:sz w:val="22"/>
        </w:rPr>
        <w:t> </w:t>
      </w:r>
      <w:r>
        <w:rPr>
          <w:rFonts w:ascii="Times New Roman" w:hAnsi="Times New Roman"/>
          <w:b/>
          <w:sz w:val="22"/>
        </w:rPr>
        <w:t>Argentina</w:t>
      </w:r>
      <w:r>
        <w:rPr>
          <w:rFonts w:ascii="Times New Roman" w:hAnsi="Times New Roman"/>
          <w:b/>
          <w:spacing w:val="15"/>
          <w:sz w:val="22"/>
        </w:rPr>
        <w:t> </w:t>
      </w:r>
      <w:r>
        <w:rPr>
          <w:rFonts w:ascii="Times New Roman" w:hAnsi="Times New Roman"/>
          <w:b/>
          <w:sz w:val="22"/>
        </w:rPr>
        <w:t>-</w:t>
      </w:r>
      <w:r>
        <w:rPr>
          <w:rFonts w:ascii="Times New Roman" w:hAnsi="Times New Roman"/>
          <w:b/>
          <w:spacing w:val="15"/>
          <w:sz w:val="22"/>
        </w:rPr>
        <w:t> </w:t>
      </w:r>
      <w:r>
        <w:rPr>
          <w:rFonts w:ascii="Times New Roman" w:hAnsi="Times New Roman"/>
          <w:b/>
          <w:sz w:val="22"/>
        </w:rPr>
        <w:t>Poder</w:t>
      </w:r>
      <w:r>
        <w:rPr>
          <w:rFonts w:ascii="Times New Roman" w:hAnsi="Times New Roman"/>
          <w:b/>
          <w:spacing w:val="14"/>
          <w:sz w:val="22"/>
        </w:rPr>
        <w:t> </w:t>
      </w:r>
      <w:r>
        <w:rPr>
          <w:rFonts w:ascii="Times New Roman" w:hAnsi="Times New Roman"/>
          <w:b/>
          <w:sz w:val="22"/>
        </w:rPr>
        <w:t>Ejecutivo</w:t>
      </w:r>
      <w:r>
        <w:rPr>
          <w:rFonts w:ascii="Times New Roman" w:hAnsi="Times New Roman"/>
          <w:b/>
          <w:spacing w:val="15"/>
          <w:sz w:val="22"/>
        </w:rPr>
        <w:t> </w:t>
      </w:r>
      <w:r>
        <w:rPr>
          <w:rFonts w:ascii="Times New Roman" w:hAnsi="Times New Roman"/>
          <w:b/>
          <w:spacing w:val="-2"/>
          <w:sz w:val="22"/>
        </w:rPr>
        <w:t>Nacional</w:t>
      </w:r>
    </w:p>
    <w:p>
      <w:pPr>
        <w:spacing w:before="39"/>
        <w:ind w:left="922" w:right="929" w:firstLine="0"/>
        <w:jc w:val="center"/>
        <w:rPr>
          <w:rFonts w:ascii="Times New Roman" w:hAnsi="Times New Roman"/>
          <w:sz w:val="22"/>
        </w:rPr>
      </w:pPr>
      <w:r>
        <w:rPr>
          <w:rFonts w:ascii="Times New Roman" w:hAnsi="Times New Roman"/>
          <w:sz w:val="22"/>
        </w:rPr>
        <w:t>1983/2023</w:t>
      </w:r>
      <w:r>
        <w:rPr>
          <w:rFonts w:ascii="Times New Roman" w:hAnsi="Times New Roman"/>
          <w:spacing w:val="9"/>
          <w:sz w:val="22"/>
        </w:rPr>
        <w:t> </w:t>
      </w:r>
      <w:r>
        <w:rPr>
          <w:rFonts w:ascii="Times New Roman" w:hAnsi="Times New Roman"/>
          <w:sz w:val="22"/>
        </w:rPr>
        <w:t>-</w:t>
      </w:r>
      <w:r>
        <w:rPr>
          <w:rFonts w:ascii="Times New Roman" w:hAnsi="Times New Roman"/>
          <w:spacing w:val="10"/>
          <w:sz w:val="22"/>
        </w:rPr>
        <w:t> </w:t>
      </w:r>
      <w:r>
        <w:rPr>
          <w:rFonts w:ascii="Times New Roman" w:hAnsi="Times New Roman"/>
          <w:sz w:val="22"/>
        </w:rPr>
        <w:t>40</w:t>
      </w:r>
      <w:r>
        <w:rPr>
          <w:rFonts w:ascii="Times New Roman" w:hAnsi="Times New Roman"/>
          <w:spacing w:val="9"/>
          <w:sz w:val="22"/>
        </w:rPr>
        <w:t> </w:t>
      </w:r>
      <w:r>
        <w:rPr>
          <w:rFonts w:ascii="Times New Roman" w:hAnsi="Times New Roman"/>
          <w:sz w:val="22"/>
        </w:rPr>
        <w:t>AÑOS</w:t>
      </w:r>
      <w:r>
        <w:rPr>
          <w:rFonts w:ascii="Times New Roman" w:hAnsi="Times New Roman"/>
          <w:spacing w:val="10"/>
          <w:sz w:val="22"/>
        </w:rPr>
        <w:t> </w:t>
      </w:r>
      <w:r>
        <w:rPr>
          <w:rFonts w:ascii="Times New Roman" w:hAnsi="Times New Roman"/>
          <w:sz w:val="22"/>
        </w:rPr>
        <w:t>DE</w:t>
      </w:r>
      <w:r>
        <w:rPr>
          <w:rFonts w:ascii="Times New Roman" w:hAnsi="Times New Roman"/>
          <w:spacing w:val="9"/>
          <w:sz w:val="22"/>
        </w:rPr>
        <w:t> </w:t>
      </w:r>
      <w:r>
        <w:rPr>
          <w:rFonts w:ascii="Times New Roman" w:hAnsi="Times New Roman"/>
          <w:spacing w:val="-2"/>
          <w:sz w:val="22"/>
        </w:rPr>
        <w:t>DEMOCRACIA</w:t>
      </w:r>
    </w:p>
    <w:p>
      <w:pPr>
        <w:pStyle w:val="BodyText"/>
        <w:spacing w:before="77"/>
        <w:rPr>
          <w:rFonts w:ascii="Times New Roman"/>
          <w:sz w:val="22"/>
        </w:rPr>
      </w:pPr>
    </w:p>
    <w:p>
      <w:pPr>
        <w:spacing w:line="568" w:lineRule="auto" w:before="0"/>
        <w:ind w:left="100" w:right="3213" w:firstLine="3870"/>
        <w:jc w:val="left"/>
        <w:rPr>
          <w:rFonts w:ascii="Times New Roman" w:hAnsi="Times New Roman"/>
          <w:sz w:val="22"/>
        </w:rPr>
      </w:pPr>
      <w:r>
        <w:rPr>
          <w:rFonts w:ascii="Times New Roman" w:hAnsi="Times New Roman"/>
          <w:b/>
          <w:sz w:val="22"/>
        </w:rPr>
        <w:t>Resolución firma </w:t>
      </w:r>
      <w:r>
        <w:rPr>
          <w:rFonts w:ascii="Times New Roman" w:hAnsi="Times New Roman"/>
          <w:b/>
          <w:sz w:val="22"/>
        </w:rPr>
        <w:t>conjunta Número:</w:t>
      </w:r>
      <w:r>
        <w:rPr>
          <w:rFonts w:ascii="Times New Roman" w:hAnsi="Times New Roman"/>
          <w:b/>
          <w:spacing w:val="40"/>
          <w:sz w:val="22"/>
        </w:rPr>
        <w:t> </w:t>
      </w:r>
      <w:r>
        <w:rPr>
          <w:rFonts w:ascii="Times New Roman" w:hAnsi="Times New Roman"/>
          <w:sz w:val="22"/>
        </w:rPr>
        <w:t>RESFC-2023-5610-APN-DI#INAES</w:t>
      </w:r>
    </w:p>
    <w:p>
      <w:pPr>
        <w:spacing w:before="37"/>
        <w:ind w:left="7521" w:right="0" w:firstLine="0"/>
        <w:jc w:val="left"/>
        <w:rPr>
          <w:rFonts w:ascii="Times New Roman"/>
          <w:sz w:val="22"/>
        </w:rPr>
      </w:pPr>
      <w:r>
        <w:rPr>
          <w:rFonts w:ascii="Times New Roman"/>
          <w:sz w:val="22"/>
        </w:rPr>
        <w:t>CIUDAD DE BUENOS </w:t>
      </w:r>
      <w:r>
        <w:rPr>
          <w:rFonts w:ascii="Times New Roman"/>
          <w:spacing w:val="-2"/>
          <w:sz w:val="22"/>
        </w:rPr>
        <w:t>AIRES</w:t>
      </w:r>
    </w:p>
    <w:p>
      <w:pPr>
        <w:spacing w:before="77"/>
        <w:ind w:left="7594" w:right="0" w:firstLine="0"/>
        <w:jc w:val="left"/>
        <w:rPr>
          <w:rFonts w:ascii="Times New Roman"/>
          <w:sz w:val="22"/>
        </w:rPr>
      </w:pPr>
      <w:r>
        <w:rPr>
          <w:rFonts w:ascii="Times New Roman"/>
          <w:sz w:val="22"/>
        </w:rPr>
        <w:t>Jueves 7 de Diciembre de </w:t>
      </w:r>
      <w:r>
        <w:rPr>
          <w:rFonts w:ascii="Times New Roman"/>
          <w:spacing w:val="-4"/>
          <w:sz w:val="22"/>
        </w:rPr>
        <w:t>2023</w:t>
      </w:r>
    </w:p>
    <w:p>
      <w:pPr>
        <w:pStyle w:val="BodyText"/>
        <w:spacing w:before="84"/>
        <w:rPr>
          <w:rFonts w:ascii="Times New Roman"/>
          <w:sz w:val="22"/>
        </w:rPr>
      </w:pPr>
    </w:p>
    <w:p>
      <w:pPr>
        <w:spacing w:line="276" w:lineRule="auto" w:before="0"/>
        <w:ind w:left="100" w:right="315" w:firstLine="0"/>
        <w:jc w:val="left"/>
        <w:rPr>
          <w:rFonts w:ascii="Times New Roman"/>
          <w:sz w:val="22"/>
        </w:rPr>
      </w:pPr>
      <w:r>
        <w:rPr>
          <w:rFonts w:ascii="Times New Roman"/>
          <w:b/>
          <w:sz w:val="22"/>
        </w:rPr>
        <w:t>Referencia: </w:t>
      </w:r>
      <w:r>
        <w:rPr>
          <w:rFonts w:ascii="Times New Roman"/>
          <w:sz w:val="22"/>
        </w:rPr>
        <w:t>EX-2023-144930448- -APN-DNCYF#INAES - Mesa de enlace INAES - </w:t>
      </w:r>
      <w:r>
        <w:rPr>
          <w:rFonts w:ascii="Times New Roman"/>
          <w:sz w:val="22"/>
        </w:rPr>
        <w:t>CIENCIAS </w:t>
      </w:r>
      <w:r>
        <w:rPr>
          <w:rFonts w:ascii="Times New Roman"/>
          <w:spacing w:val="-2"/>
          <w:sz w:val="22"/>
        </w:rPr>
        <w:t>ECONOMICAS</w:t>
      </w:r>
    </w:p>
    <w:p>
      <w:pPr>
        <w:pStyle w:val="BodyText"/>
        <w:spacing w:before="6"/>
        <w:rPr>
          <w:rFonts w:ascii="Times New Roman"/>
          <w:sz w:val="7"/>
        </w:rPr>
      </w:pPr>
      <w:r>
        <w:rPr/>
        <mc:AlternateContent>
          <mc:Choice Requires="wps">
            <w:drawing>
              <wp:anchor distT="0" distB="0" distL="0" distR="0" allowOverlap="1" layoutInCell="1" locked="0" behindDoc="1" simplePos="0" relativeHeight="487587840">
                <wp:simplePos x="0" y="0"/>
                <wp:positionH relativeFrom="page">
                  <wp:posOffset>762000</wp:posOffset>
                </wp:positionH>
                <wp:positionV relativeFrom="paragraph">
                  <wp:posOffset>70586</wp:posOffset>
                </wp:positionV>
                <wp:extent cx="6534150" cy="1905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6534150" cy="19050"/>
                          <a:chExt cx="6534150" cy="19050"/>
                        </a:xfrm>
                      </wpg:grpSpPr>
                      <wps:wsp>
                        <wps:cNvPr id="3" name="Graphic 3"/>
                        <wps:cNvSpPr/>
                        <wps:spPr>
                          <a:xfrm>
                            <a:off x="0" y="0"/>
                            <a:ext cx="6534150" cy="9525"/>
                          </a:xfrm>
                          <a:custGeom>
                            <a:avLst/>
                            <a:gdLst/>
                            <a:ahLst/>
                            <a:cxnLst/>
                            <a:rect l="l" t="t" r="r" b="b"/>
                            <a:pathLst>
                              <a:path w="6534150" h="9525">
                                <a:moveTo>
                                  <a:pt x="6534150" y="0"/>
                                </a:moveTo>
                                <a:lnTo>
                                  <a:pt x="0" y="0"/>
                                </a:lnTo>
                                <a:lnTo>
                                  <a:pt x="4826" y="4699"/>
                                </a:lnTo>
                                <a:lnTo>
                                  <a:pt x="9525" y="9525"/>
                                </a:lnTo>
                                <a:lnTo>
                                  <a:pt x="6524625" y="9525"/>
                                </a:lnTo>
                                <a:lnTo>
                                  <a:pt x="6529451" y="4699"/>
                                </a:lnTo>
                                <a:lnTo>
                                  <a:pt x="6534150" y="0"/>
                                </a:lnTo>
                                <a:close/>
                              </a:path>
                            </a:pathLst>
                          </a:custGeom>
                          <a:solidFill>
                            <a:srgbClr val="7F7D78"/>
                          </a:solidFill>
                        </wps:spPr>
                        <wps:bodyPr wrap="square" lIns="0" tIns="0" rIns="0" bIns="0" rtlCol="0">
                          <a:prstTxWarp prst="textNoShape">
                            <a:avLst/>
                          </a:prstTxWarp>
                          <a:noAutofit/>
                        </wps:bodyPr>
                      </wps:wsp>
                      <wps:wsp>
                        <wps:cNvPr id="4" name="Graphic 4"/>
                        <wps:cNvSpPr/>
                        <wps:spPr>
                          <a:xfrm>
                            <a:off x="0" y="0"/>
                            <a:ext cx="6534150" cy="19050"/>
                          </a:xfrm>
                          <a:custGeom>
                            <a:avLst/>
                            <a:gdLst/>
                            <a:ahLst/>
                            <a:cxnLst/>
                            <a:rect l="l" t="t" r="r" b="b"/>
                            <a:pathLst>
                              <a:path w="6534150" h="19050">
                                <a:moveTo>
                                  <a:pt x="6534150" y="0"/>
                                </a:moveTo>
                                <a:lnTo>
                                  <a:pt x="6529451" y="4699"/>
                                </a:lnTo>
                                <a:lnTo>
                                  <a:pt x="6524625" y="9525"/>
                                </a:lnTo>
                                <a:lnTo>
                                  <a:pt x="9525" y="9525"/>
                                </a:lnTo>
                                <a:lnTo>
                                  <a:pt x="4826" y="14224"/>
                                </a:lnTo>
                                <a:lnTo>
                                  <a:pt x="0" y="19050"/>
                                </a:lnTo>
                                <a:lnTo>
                                  <a:pt x="6534150" y="19050"/>
                                </a:lnTo>
                                <a:lnTo>
                                  <a:pt x="6534150" y="0"/>
                                </a:lnTo>
                                <a:close/>
                              </a:path>
                            </a:pathLst>
                          </a:custGeom>
                          <a:solidFill>
                            <a:srgbClr val="D3D0C7"/>
                          </a:solidFill>
                        </wps:spPr>
                        <wps:bodyPr wrap="square" lIns="0" tIns="0" rIns="0" bIns="0" rtlCol="0">
                          <a:prstTxWarp prst="textNoShape">
                            <a:avLst/>
                          </a:prstTxWarp>
                          <a:noAutofit/>
                        </wps:bodyPr>
                      </wps:wsp>
                      <wps:wsp>
                        <wps:cNvPr id="5" name="Graphic 5"/>
                        <wps:cNvSpPr/>
                        <wps:spPr>
                          <a:xfrm>
                            <a:off x="0" y="0"/>
                            <a:ext cx="9525" cy="19050"/>
                          </a:xfrm>
                          <a:custGeom>
                            <a:avLst/>
                            <a:gdLst/>
                            <a:ahLst/>
                            <a:cxnLst/>
                            <a:rect l="l" t="t" r="r" b="b"/>
                            <a:pathLst>
                              <a:path w="9525" h="19050">
                                <a:moveTo>
                                  <a:pt x="9525" y="9525"/>
                                </a:moveTo>
                                <a:lnTo>
                                  <a:pt x="4826" y="4699"/>
                                </a:lnTo>
                                <a:lnTo>
                                  <a:pt x="0" y="0"/>
                                </a:lnTo>
                                <a:lnTo>
                                  <a:pt x="0" y="19050"/>
                                </a:lnTo>
                                <a:lnTo>
                                  <a:pt x="4826" y="14224"/>
                                </a:lnTo>
                                <a:lnTo>
                                  <a:pt x="9525" y="9525"/>
                                </a:lnTo>
                                <a:close/>
                              </a:path>
                            </a:pathLst>
                          </a:custGeom>
                          <a:solidFill>
                            <a:srgbClr val="7F7D78"/>
                          </a:solidFill>
                        </wps:spPr>
                        <wps:bodyPr wrap="square" lIns="0" tIns="0" rIns="0" bIns="0" rtlCol="0">
                          <a:prstTxWarp prst="textNoShape">
                            <a:avLst/>
                          </a:prstTxWarp>
                          <a:noAutofit/>
                        </wps:bodyPr>
                      </wps:wsp>
                    </wpg:wgp>
                  </a:graphicData>
                </a:graphic>
              </wp:anchor>
            </w:drawing>
          </mc:Choice>
          <mc:Fallback>
            <w:pict>
              <v:group style="position:absolute;margin-left:60pt;margin-top:5.558008pt;width:514.5pt;height:1.5pt;mso-position-horizontal-relative:page;mso-position-vertical-relative:paragraph;z-index:-15728640;mso-wrap-distance-left:0;mso-wrap-distance-right:0" id="docshapegroup1" coordorigin="1200,111" coordsize="10290,30">
                <v:shape style="position:absolute;left:1200;top:111;width:10290;height:15" id="docshape2" coordorigin="1200,111" coordsize="10290,15" path="m11490,111l1200,111,1208,119,1215,126,11475,126,11483,119,11490,111xe" filled="true" fillcolor="#7f7d78" stroked="false">
                  <v:path arrowok="t"/>
                  <v:fill type="solid"/>
                </v:shape>
                <v:shape style="position:absolute;left:1200;top:111;width:10290;height:30" id="docshape3" coordorigin="1200,111" coordsize="10290,30" path="m11490,111l11483,119,11475,126,1215,126,1208,134,1200,141,11490,141,11490,111xe" filled="true" fillcolor="#d3d0c7" stroked="false">
                  <v:path arrowok="t"/>
                  <v:fill type="solid"/>
                </v:shape>
                <v:shape style="position:absolute;left:1200;top:111;width:15;height:30" id="docshape4" coordorigin="1200,111" coordsize="15,30" path="m1215,126l1208,119,1200,111,1200,141,1208,134,1215,126xe" filled="true" fillcolor="#7f7d78" stroked="false">
                  <v:path arrowok="t"/>
                  <v:fill type="solid"/>
                </v:shape>
                <w10:wrap type="topAndBottom"/>
              </v:group>
            </w:pict>
          </mc:Fallback>
        </mc:AlternateContent>
      </w:r>
    </w:p>
    <w:p>
      <w:pPr>
        <w:pStyle w:val="BodyText"/>
        <w:rPr>
          <w:rFonts w:ascii="Times New Roman"/>
        </w:rPr>
      </w:pPr>
    </w:p>
    <w:p>
      <w:pPr>
        <w:pStyle w:val="BodyText"/>
        <w:spacing w:before="85"/>
        <w:rPr>
          <w:rFonts w:ascii="Times New Roman"/>
        </w:rPr>
      </w:pPr>
    </w:p>
    <w:p>
      <w:pPr>
        <w:pStyle w:val="BodyText"/>
        <w:ind w:left="100"/>
      </w:pPr>
      <w:r>
        <w:rPr/>
        <w:t>VISTO, el Expediente Nº</w:t>
      </w:r>
      <w:r>
        <w:rPr>
          <w:spacing w:val="66"/>
        </w:rPr>
        <w:t> </w:t>
      </w:r>
      <w:r>
        <w:rPr/>
        <w:t>EX-2023-144930448- -APN-DNCYF#INAES, </w:t>
      </w:r>
      <w:r>
        <w:rPr>
          <w:spacing w:val="-10"/>
        </w:rPr>
        <w:t>y</w:t>
      </w:r>
    </w:p>
    <w:p>
      <w:pPr>
        <w:pStyle w:val="BodyText"/>
      </w:pPr>
    </w:p>
    <w:p>
      <w:pPr>
        <w:pStyle w:val="BodyText"/>
        <w:spacing w:before="233"/>
      </w:pPr>
    </w:p>
    <w:p>
      <w:pPr>
        <w:pStyle w:val="BodyText"/>
        <w:spacing w:before="1"/>
        <w:ind w:left="100"/>
      </w:pPr>
      <w:r>
        <w:rPr>
          <w:spacing w:val="-2"/>
        </w:rPr>
        <w:t>CONSIDERANDO:</w:t>
      </w:r>
    </w:p>
    <w:p>
      <w:pPr>
        <w:pStyle w:val="BodyText"/>
        <w:spacing w:before="268"/>
        <w:ind w:left="100"/>
        <w:jc w:val="both"/>
      </w:pPr>
      <w:r>
        <w:rPr/>
        <w:t>Que el INSTITUTO NACIONAL DE ASOCIATIVISMO y ECONOMIA SOCIAL y la </w:t>
      </w:r>
      <w:r>
        <w:rPr>
          <w:spacing w:val="-2"/>
        </w:rPr>
        <w:t>FEDERACION</w:t>
      </w:r>
    </w:p>
    <w:p>
      <w:pPr>
        <w:pStyle w:val="BodyText"/>
        <w:spacing w:line="278" w:lineRule="auto" w:before="44"/>
        <w:ind w:left="100" w:right="105"/>
        <w:jc w:val="both"/>
      </w:pPr>
      <w:r>
        <w:rPr/>
        <w:t>DE CONSEJOS PROFESIONALES EN CIENCIAS ECONOMICAS, han conformado una </w:t>
      </w:r>
      <w:r>
        <w:rPr/>
        <w:t>mesa de enlace</w:t>
      </w:r>
      <w:r>
        <w:rPr>
          <w:spacing w:val="40"/>
        </w:rPr>
        <w:t> </w:t>
      </w:r>
      <w:r>
        <w:rPr/>
        <w:t>en la que se evalúan cuestiones vinculadas al ejercicio de la citada profesión en relación con la actividad de las cooperativas y las mutuales.</w:t>
      </w:r>
    </w:p>
    <w:p>
      <w:pPr>
        <w:pStyle w:val="BodyText"/>
        <w:spacing w:line="278" w:lineRule="auto" w:before="224"/>
        <w:ind w:left="100" w:right="106"/>
        <w:jc w:val="both"/>
      </w:pPr>
      <w:r>
        <w:rPr/>
        <w:t>Que en el marco de la citada mesa se ha planteado que diversas cooperativas y mutuales </w:t>
      </w:r>
      <w:r>
        <w:rPr/>
        <w:t>han consignado en su estatuto, como fecha de cierre de ejercicio, días intermedios de un mes calendario, lo que trae aparejado dificultades en la confección de sus ejercicios sociales, en el cumplimiento de regímenes informativos para con esta autoridad de aplicación y otros organismos del estado</w:t>
      </w:r>
      <w:r>
        <w:rPr>
          <w:spacing w:val="-1"/>
        </w:rPr>
        <w:t> </w:t>
      </w:r>
      <w:r>
        <w:rPr/>
        <w:t>en cuanto requieren la presentación de información por períodos comprendidos entre el primero y el último día de cada mes.</w:t>
      </w:r>
    </w:p>
    <w:p>
      <w:pPr>
        <w:pStyle w:val="BodyText"/>
        <w:spacing w:line="278" w:lineRule="auto" w:before="222"/>
        <w:ind w:left="100" w:right="106"/>
        <w:jc w:val="both"/>
      </w:pPr>
      <w:r>
        <w:rPr/>
        <w:t>Que en consecuencia se advierte como conveniente recomendar a las cooperativas y </w:t>
      </w:r>
      <w:r>
        <w:rPr/>
        <w:t>mutuales que</w:t>
      </w:r>
      <w:r>
        <w:rPr>
          <w:spacing w:val="-2"/>
        </w:rPr>
        <w:t> </w:t>
      </w:r>
      <w:r>
        <w:rPr/>
        <w:t>establezcan</w:t>
      </w:r>
      <w:r>
        <w:rPr>
          <w:spacing w:val="-2"/>
        </w:rPr>
        <w:t> </w:t>
      </w:r>
      <w:r>
        <w:rPr/>
        <w:t>en</w:t>
      </w:r>
      <w:r>
        <w:rPr>
          <w:spacing w:val="-2"/>
        </w:rPr>
        <w:t> </w:t>
      </w:r>
      <w:r>
        <w:rPr/>
        <w:t>sus</w:t>
      </w:r>
      <w:r>
        <w:rPr>
          <w:spacing w:val="-2"/>
        </w:rPr>
        <w:t> </w:t>
      </w:r>
      <w:r>
        <w:rPr/>
        <w:t>estatutos,</w:t>
      </w:r>
      <w:r>
        <w:rPr>
          <w:spacing w:val="-2"/>
        </w:rPr>
        <w:t> </w:t>
      </w:r>
      <w:r>
        <w:rPr/>
        <w:t>como</w:t>
      </w:r>
      <w:r>
        <w:rPr>
          <w:spacing w:val="-2"/>
        </w:rPr>
        <w:t> </w:t>
      </w:r>
      <w:r>
        <w:rPr/>
        <w:t>fecha</w:t>
      </w:r>
      <w:r>
        <w:rPr>
          <w:spacing w:val="-2"/>
        </w:rPr>
        <w:t> </w:t>
      </w:r>
      <w:r>
        <w:rPr/>
        <w:t>de</w:t>
      </w:r>
      <w:r>
        <w:rPr>
          <w:spacing w:val="-2"/>
        </w:rPr>
        <w:t> </w:t>
      </w:r>
      <w:r>
        <w:rPr/>
        <w:t>cierre</w:t>
      </w:r>
      <w:r>
        <w:rPr>
          <w:spacing w:val="-2"/>
        </w:rPr>
        <w:t> </w:t>
      </w:r>
      <w:r>
        <w:rPr/>
        <w:t>del</w:t>
      </w:r>
      <w:r>
        <w:rPr>
          <w:spacing w:val="-2"/>
        </w:rPr>
        <w:t> </w:t>
      </w:r>
      <w:r>
        <w:rPr/>
        <w:t>ejercicio</w:t>
      </w:r>
      <w:r>
        <w:rPr>
          <w:spacing w:val="-2"/>
        </w:rPr>
        <w:t> </w:t>
      </w:r>
      <w:r>
        <w:rPr/>
        <w:t>social,</w:t>
      </w:r>
      <w:r>
        <w:rPr>
          <w:spacing w:val="-2"/>
        </w:rPr>
        <w:t> </w:t>
      </w:r>
      <w:r>
        <w:rPr/>
        <w:t>el</w:t>
      </w:r>
      <w:r>
        <w:rPr>
          <w:spacing w:val="-2"/>
        </w:rPr>
        <w:t> </w:t>
      </w:r>
      <w:r>
        <w:rPr/>
        <w:t>último</w:t>
      </w:r>
      <w:r>
        <w:rPr>
          <w:spacing w:val="-2"/>
        </w:rPr>
        <w:t> </w:t>
      </w:r>
      <w:r>
        <w:rPr/>
        <w:t>día</w:t>
      </w:r>
      <w:r>
        <w:rPr>
          <w:spacing w:val="-2"/>
        </w:rPr>
        <w:t> </w:t>
      </w:r>
      <w:r>
        <w:rPr/>
        <w:t>del</w:t>
      </w:r>
      <w:r>
        <w:rPr>
          <w:spacing w:val="-2"/>
        </w:rPr>
        <w:t> </w:t>
      </w:r>
      <w:r>
        <w:rPr/>
        <w:t>mes calendario por el que han optado.</w:t>
      </w:r>
    </w:p>
    <w:p>
      <w:pPr>
        <w:pStyle w:val="BodyText"/>
        <w:spacing w:line="278" w:lineRule="auto" w:before="223"/>
        <w:ind w:left="100" w:right="106"/>
        <w:jc w:val="both"/>
      </w:pPr>
      <w:r>
        <w:rPr/>
        <w:t>Que asimismo y a los fines de superar los inconvenientes que se han planteado es oportuno adoptar medidas que posibiliten a las entidades una pronta resolución de esa problemática.</w:t>
      </w:r>
    </w:p>
    <w:p>
      <w:pPr>
        <w:pStyle w:val="BodyText"/>
        <w:spacing w:line="278" w:lineRule="auto" w:before="224"/>
        <w:ind w:left="100" w:right="105"/>
        <w:jc w:val="both"/>
      </w:pPr>
      <w:r>
        <w:rPr/>
        <w:t>Que las cooperativas y mutuales se rigen por las disposiciones de las Leyes N° 20.337 y</w:t>
      </w:r>
      <w:r>
        <w:rPr>
          <w:spacing w:val="40"/>
        </w:rPr>
        <w:t> </w:t>
      </w:r>
      <w:r>
        <w:rPr/>
        <w:t>20.321,</w:t>
      </w:r>
      <w:r>
        <w:rPr>
          <w:spacing w:val="21"/>
        </w:rPr>
        <w:t> </w:t>
      </w:r>
      <w:r>
        <w:rPr/>
        <w:t>respectivamente,</w:t>
      </w:r>
      <w:r>
        <w:rPr>
          <w:spacing w:val="21"/>
        </w:rPr>
        <w:t> </w:t>
      </w:r>
      <w:r>
        <w:rPr/>
        <w:t>y</w:t>
      </w:r>
      <w:r>
        <w:rPr>
          <w:spacing w:val="21"/>
        </w:rPr>
        <w:t> </w:t>
      </w:r>
      <w:r>
        <w:rPr/>
        <w:t>por</w:t>
      </w:r>
      <w:r>
        <w:rPr>
          <w:spacing w:val="21"/>
        </w:rPr>
        <w:t> </w:t>
      </w:r>
      <w:r>
        <w:rPr/>
        <w:t>las</w:t>
      </w:r>
      <w:r>
        <w:rPr>
          <w:spacing w:val="21"/>
        </w:rPr>
        <w:t> </w:t>
      </w:r>
      <w:r>
        <w:rPr/>
        <w:t>normas</w:t>
      </w:r>
      <w:r>
        <w:rPr>
          <w:spacing w:val="21"/>
        </w:rPr>
        <w:t> </w:t>
      </w:r>
      <w:r>
        <w:rPr/>
        <w:t>que</w:t>
      </w:r>
      <w:r>
        <w:rPr>
          <w:spacing w:val="21"/>
        </w:rPr>
        <w:t> </w:t>
      </w:r>
      <w:r>
        <w:rPr/>
        <w:t>dicta</w:t>
      </w:r>
      <w:r>
        <w:rPr>
          <w:spacing w:val="21"/>
        </w:rPr>
        <w:t> </w:t>
      </w:r>
      <w:r>
        <w:rPr/>
        <w:t>este</w:t>
      </w:r>
      <w:r>
        <w:rPr>
          <w:spacing w:val="21"/>
        </w:rPr>
        <w:t> </w:t>
      </w:r>
      <w:r>
        <w:rPr/>
        <w:t>Instituto</w:t>
      </w:r>
      <w:r>
        <w:rPr>
          <w:spacing w:val="21"/>
        </w:rPr>
        <w:t> </w:t>
      </w:r>
      <w:r>
        <w:rPr/>
        <w:t>en</w:t>
      </w:r>
      <w:r>
        <w:rPr>
          <w:spacing w:val="21"/>
        </w:rPr>
        <w:t> </w:t>
      </w:r>
      <w:r>
        <w:rPr/>
        <w:t>su</w:t>
      </w:r>
      <w:r>
        <w:rPr>
          <w:spacing w:val="21"/>
        </w:rPr>
        <w:t> </w:t>
      </w:r>
      <w:r>
        <w:rPr/>
        <w:t>carácter</w:t>
      </w:r>
      <w:r>
        <w:rPr>
          <w:spacing w:val="21"/>
        </w:rPr>
        <w:t> </w:t>
      </w:r>
      <w:r>
        <w:rPr/>
        <w:t>de</w:t>
      </w:r>
      <w:r>
        <w:rPr>
          <w:spacing w:val="21"/>
        </w:rPr>
        <w:t> </w:t>
      </w:r>
      <w:r>
        <w:rPr>
          <w:spacing w:val="-2"/>
        </w:rPr>
        <w:t>autoridad</w:t>
      </w:r>
    </w:p>
    <w:p>
      <w:pPr>
        <w:spacing w:after="0" w:line="278" w:lineRule="auto"/>
        <w:jc w:val="both"/>
        <w:sectPr>
          <w:type w:val="continuous"/>
          <w:pgSz w:w="12240" w:h="15840"/>
          <w:pgMar w:top="740" w:bottom="280" w:left="1100" w:right="640"/>
        </w:sectPr>
      </w:pPr>
    </w:p>
    <w:p>
      <w:pPr>
        <w:pStyle w:val="BodyText"/>
        <w:spacing w:before="63"/>
        <w:ind w:left="100"/>
        <w:jc w:val="both"/>
      </w:pPr>
      <w:r>
        <w:rPr/>
        <w:t>de aplicación del régimen legal aplicable a esas </w:t>
      </w:r>
      <w:r>
        <w:rPr>
          <w:spacing w:val="-2"/>
        </w:rPr>
        <w:t>entidades.</w:t>
      </w:r>
    </w:p>
    <w:p>
      <w:pPr>
        <w:pStyle w:val="BodyText"/>
        <w:spacing w:line="278" w:lineRule="auto" w:before="269"/>
        <w:ind w:left="100" w:right="105"/>
        <w:jc w:val="both"/>
      </w:pPr>
      <w:r>
        <w:rPr/>
        <w:t>Que el servicio jurídico permanente ha tomado intervención con carácter previo al dictado </w:t>
      </w:r>
      <w:r>
        <w:rPr/>
        <w:t>del presente acto administrativo.</w:t>
      </w:r>
    </w:p>
    <w:p>
      <w:pPr>
        <w:pStyle w:val="BodyText"/>
        <w:spacing w:line="278" w:lineRule="auto" w:before="224"/>
        <w:ind w:left="100" w:right="108"/>
        <w:jc w:val="both"/>
      </w:pPr>
      <w:r>
        <w:rPr/>
        <w:t>Por ello y en uso de las facultades conferidas por las Leyes N° 19.331, 20.321, 20.337 y </w:t>
      </w:r>
      <w:r>
        <w:rPr/>
        <w:t>los Decretos N° 420/96, 721/00, 1.192/02, sus modificatorios y complementarios.</w:t>
      </w:r>
    </w:p>
    <w:p>
      <w:pPr>
        <w:pStyle w:val="BodyText"/>
        <w:spacing w:before="224"/>
        <w:ind w:left="922" w:right="929"/>
        <w:jc w:val="center"/>
      </w:pPr>
      <w:r>
        <w:rPr/>
        <w:t>EL DIRECTORIO </w:t>
      </w:r>
      <w:r>
        <w:rPr>
          <w:spacing w:val="-5"/>
        </w:rPr>
        <w:t>DEL</w:t>
      </w:r>
    </w:p>
    <w:p>
      <w:pPr>
        <w:pStyle w:val="BodyText"/>
        <w:spacing w:line="472" w:lineRule="auto" w:before="269"/>
        <w:ind w:left="921" w:right="929"/>
        <w:jc w:val="center"/>
      </w:pPr>
      <w:r>
        <w:rPr/>
        <w:t>INSTITUTO</w:t>
      </w:r>
      <w:r>
        <w:rPr>
          <w:spacing w:val="-7"/>
        </w:rPr>
        <w:t> </w:t>
      </w:r>
      <w:r>
        <w:rPr/>
        <w:t>NACIONAL</w:t>
      </w:r>
      <w:r>
        <w:rPr>
          <w:spacing w:val="-7"/>
        </w:rPr>
        <w:t> </w:t>
      </w:r>
      <w:r>
        <w:rPr/>
        <w:t>DE</w:t>
      </w:r>
      <w:r>
        <w:rPr>
          <w:spacing w:val="-7"/>
        </w:rPr>
        <w:t> </w:t>
      </w:r>
      <w:r>
        <w:rPr/>
        <w:t>ASOCIATVISMO</w:t>
      </w:r>
      <w:r>
        <w:rPr>
          <w:spacing w:val="-7"/>
        </w:rPr>
        <w:t> </w:t>
      </w:r>
      <w:r>
        <w:rPr/>
        <w:t>Y</w:t>
      </w:r>
      <w:r>
        <w:rPr>
          <w:spacing w:val="-7"/>
        </w:rPr>
        <w:t> </w:t>
      </w:r>
      <w:r>
        <w:rPr/>
        <w:t>ECONOMIA</w:t>
      </w:r>
      <w:r>
        <w:rPr>
          <w:spacing w:val="-7"/>
        </w:rPr>
        <w:t> </w:t>
      </w:r>
      <w:r>
        <w:rPr/>
        <w:t>SOCIAL </w:t>
      </w:r>
      <w:r>
        <w:rPr>
          <w:spacing w:val="-2"/>
        </w:rPr>
        <w:t>RESUELVE:</w:t>
      </w:r>
    </w:p>
    <w:p>
      <w:pPr>
        <w:pStyle w:val="BodyText"/>
        <w:spacing w:line="278" w:lineRule="auto" w:before="2"/>
        <w:ind w:left="100" w:right="106"/>
        <w:jc w:val="both"/>
      </w:pPr>
      <w:r>
        <w:rPr/>
        <w:t>ARTICULO</w:t>
      </w:r>
      <w:r>
        <w:rPr>
          <w:spacing w:val="-1"/>
        </w:rPr>
        <w:t> </w:t>
      </w:r>
      <w:r>
        <w:rPr/>
        <w:t>1°.-</w:t>
      </w:r>
      <w:r>
        <w:rPr>
          <w:spacing w:val="-1"/>
        </w:rPr>
        <w:t> </w:t>
      </w:r>
      <w:r>
        <w:rPr/>
        <w:t>Recomiéndase</w:t>
      </w:r>
      <w:r>
        <w:rPr>
          <w:spacing w:val="-1"/>
        </w:rPr>
        <w:t> </w:t>
      </w:r>
      <w:r>
        <w:rPr/>
        <w:t>a</w:t>
      </w:r>
      <w:r>
        <w:rPr>
          <w:spacing w:val="-1"/>
        </w:rPr>
        <w:t> </w:t>
      </w:r>
      <w:r>
        <w:rPr/>
        <w:t>las</w:t>
      </w:r>
      <w:r>
        <w:rPr>
          <w:spacing w:val="-1"/>
        </w:rPr>
        <w:t> </w:t>
      </w:r>
      <w:r>
        <w:rPr/>
        <w:t>cooperativas</w:t>
      </w:r>
      <w:r>
        <w:rPr>
          <w:spacing w:val="-1"/>
        </w:rPr>
        <w:t> </w:t>
      </w:r>
      <w:r>
        <w:rPr/>
        <w:t>y</w:t>
      </w:r>
      <w:r>
        <w:rPr>
          <w:spacing w:val="-1"/>
        </w:rPr>
        <w:t> </w:t>
      </w:r>
      <w:r>
        <w:rPr/>
        <w:t>mutuales</w:t>
      </w:r>
      <w:r>
        <w:rPr>
          <w:spacing w:val="-1"/>
        </w:rPr>
        <w:t> </w:t>
      </w:r>
      <w:r>
        <w:rPr/>
        <w:t>que</w:t>
      </w:r>
      <w:r>
        <w:rPr>
          <w:spacing w:val="-1"/>
        </w:rPr>
        <w:t> </w:t>
      </w:r>
      <w:r>
        <w:rPr/>
        <w:t>la</w:t>
      </w:r>
      <w:r>
        <w:rPr>
          <w:spacing w:val="-1"/>
        </w:rPr>
        <w:t> </w:t>
      </w:r>
      <w:r>
        <w:rPr/>
        <w:t>fecha</w:t>
      </w:r>
      <w:r>
        <w:rPr>
          <w:spacing w:val="-1"/>
        </w:rPr>
        <w:t> </w:t>
      </w:r>
      <w:r>
        <w:rPr/>
        <w:t>de</w:t>
      </w:r>
      <w:r>
        <w:rPr>
          <w:spacing w:val="-1"/>
        </w:rPr>
        <w:t> </w:t>
      </w:r>
      <w:r>
        <w:rPr/>
        <w:t>cierre</w:t>
      </w:r>
      <w:r>
        <w:rPr>
          <w:spacing w:val="-1"/>
        </w:rPr>
        <w:t> </w:t>
      </w:r>
      <w:r>
        <w:rPr/>
        <w:t>del</w:t>
      </w:r>
      <w:r>
        <w:rPr>
          <w:spacing w:val="-1"/>
        </w:rPr>
        <w:t> </w:t>
      </w:r>
      <w:r>
        <w:rPr/>
        <w:t>ejercicio social</w:t>
      </w:r>
      <w:r>
        <w:rPr>
          <w:spacing w:val="-3"/>
        </w:rPr>
        <w:t> </w:t>
      </w:r>
      <w:r>
        <w:rPr/>
        <w:t>que</w:t>
      </w:r>
      <w:r>
        <w:rPr>
          <w:spacing w:val="-3"/>
        </w:rPr>
        <w:t> </w:t>
      </w:r>
      <w:r>
        <w:rPr/>
        <w:t>establezcan</w:t>
      </w:r>
      <w:r>
        <w:rPr>
          <w:spacing w:val="-3"/>
        </w:rPr>
        <w:t> </w:t>
      </w:r>
      <w:r>
        <w:rPr/>
        <w:t>en</w:t>
      </w:r>
      <w:r>
        <w:rPr>
          <w:spacing w:val="-3"/>
        </w:rPr>
        <w:t> </w:t>
      </w:r>
      <w:r>
        <w:rPr/>
        <w:t>sus</w:t>
      </w:r>
      <w:r>
        <w:rPr>
          <w:spacing w:val="-3"/>
        </w:rPr>
        <w:t> </w:t>
      </w:r>
      <w:r>
        <w:rPr/>
        <w:t>estatutos,</w:t>
      </w:r>
      <w:r>
        <w:rPr>
          <w:spacing w:val="-3"/>
        </w:rPr>
        <w:t> </w:t>
      </w:r>
      <w:r>
        <w:rPr/>
        <w:t>coincida</w:t>
      </w:r>
      <w:r>
        <w:rPr>
          <w:spacing w:val="-3"/>
        </w:rPr>
        <w:t> </w:t>
      </w:r>
      <w:r>
        <w:rPr/>
        <w:t>con</w:t>
      </w:r>
      <w:r>
        <w:rPr>
          <w:spacing w:val="-3"/>
        </w:rPr>
        <w:t> </w:t>
      </w:r>
      <w:r>
        <w:rPr/>
        <w:t>el</w:t>
      </w:r>
      <w:r>
        <w:rPr>
          <w:spacing w:val="-3"/>
        </w:rPr>
        <w:t> </w:t>
      </w:r>
      <w:r>
        <w:rPr/>
        <w:t>último</w:t>
      </w:r>
      <w:r>
        <w:rPr>
          <w:spacing w:val="-3"/>
        </w:rPr>
        <w:t> </w:t>
      </w:r>
      <w:r>
        <w:rPr/>
        <w:t>día</w:t>
      </w:r>
      <w:r>
        <w:rPr>
          <w:spacing w:val="-3"/>
        </w:rPr>
        <w:t> </w:t>
      </w:r>
      <w:r>
        <w:rPr/>
        <w:t>del</w:t>
      </w:r>
      <w:r>
        <w:rPr>
          <w:spacing w:val="-3"/>
        </w:rPr>
        <w:t> </w:t>
      </w:r>
      <w:r>
        <w:rPr/>
        <w:t>mes</w:t>
      </w:r>
      <w:r>
        <w:rPr>
          <w:spacing w:val="-3"/>
        </w:rPr>
        <w:t> </w:t>
      </w:r>
      <w:r>
        <w:rPr/>
        <w:t>calendario</w:t>
      </w:r>
      <w:r>
        <w:rPr>
          <w:spacing w:val="-3"/>
        </w:rPr>
        <w:t> </w:t>
      </w:r>
      <w:r>
        <w:rPr/>
        <w:t>por</w:t>
      </w:r>
      <w:r>
        <w:rPr>
          <w:spacing w:val="-3"/>
        </w:rPr>
        <w:t> </w:t>
      </w:r>
      <w:r>
        <w:rPr/>
        <w:t>el</w:t>
      </w:r>
      <w:r>
        <w:rPr>
          <w:spacing w:val="-3"/>
        </w:rPr>
        <w:t> </w:t>
      </w:r>
      <w:r>
        <w:rPr/>
        <w:t>que </w:t>
      </w:r>
      <w:r>
        <w:rPr>
          <w:spacing w:val="-2"/>
        </w:rPr>
        <w:t>opten.</w:t>
      </w:r>
    </w:p>
    <w:p>
      <w:pPr>
        <w:pStyle w:val="BodyText"/>
        <w:spacing w:line="278" w:lineRule="auto" w:before="223"/>
        <w:ind w:left="100" w:right="107"/>
        <w:jc w:val="both"/>
      </w:pPr>
      <w:r>
        <w:rPr/>
        <w:t>ARTICULO 2°.- Facúltase a los órganos de administración de las cooperativas y mutuales </w:t>
      </w:r>
      <w:r>
        <w:rPr/>
        <w:t>a modificar sus estatutos, en lo relativo a la fecha de cierre de su ejercicio social, en el sentido recomendado en el Artículo 1°,</w:t>
      </w:r>
      <w:r>
        <w:rPr>
          <w:spacing w:val="80"/>
        </w:rPr>
        <w:t> </w:t>
      </w:r>
      <w:r>
        <w:rPr/>
        <w:t>con cargo de dar cuenta a la primer asamblea que se celebre.</w:t>
      </w:r>
    </w:p>
    <w:p>
      <w:pPr>
        <w:pStyle w:val="BodyText"/>
        <w:spacing w:line="278" w:lineRule="auto" w:before="224"/>
        <w:ind w:left="100" w:right="106"/>
        <w:jc w:val="both"/>
      </w:pPr>
      <w:r>
        <w:rPr/>
        <w:t>ARTICULO 3°.- A los fines de la aprobación de la reforma de estatuto que contemple </w:t>
      </w:r>
      <w:r>
        <w:rPr/>
        <w:t>la modificación recomendada en la presente resolución bajo la modalidad prevista en el Artículo</w:t>
      </w:r>
      <w:r>
        <w:rPr>
          <w:spacing w:val="40"/>
        </w:rPr>
        <w:t> </w:t>
      </w:r>
      <w:r>
        <w:rPr/>
        <w:t>2°, se tendrá por cumplido el requisito establecido en el artículo</w:t>
      </w:r>
      <w:r>
        <w:rPr>
          <w:spacing w:val="-2"/>
        </w:rPr>
        <w:t> </w:t>
      </w:r>
      <w:r>
        <w:rPr/>
        <w:t>2° punto 2.1.3 de la</w:t>
      </w:r>
      <w:r>
        <w:rPr>
          <w:spacing w:val="-2"/>
        </w:rPr>
        <w:t> </w:t>
      </w:r>
      <w:r>
        <w:rPr/>
        <w:t>Resolución N° 1862/19, con la presentación previa del acta del órgano de administración que la haya considerado. En el punto 5 del Formulario establecido para la modificación de estatutos contemplado en el Anexo de la mencionada Resolución, se consignarán los datos de la reunión del órgano de administración en reemplazo de los de la asamblea.</w:t>
      </w:r>
    </w:p>
    <w:p>
      <w:pPr>
        <w:pStyle w:val="BodyText"/>
        <w:spacing w:line="278" w:lineRule="auto" w:before="222"/>
        <w:ind w:left="100" w:right="106"/>
        <w:jc w:val="both"/>
      </w:pPr>
      <w:r>
        <w:rPr/>
        <w:t>ARTICULO 4°.- La Dirección de Asuntos Jurídicos deberá recomendar, en la evaluación de las reformas de estatuto en las que se trate la fecha de cierre del ejercicio social,</w:t>
      </w:r>
      <w:r>
        <w:rPr>
          <w:spacing w:val="40"/>
        </w:rPr>
        <w:t> </w:t>
      </w:r>
      <w:r>
        <w:rPr/>
        <w:t>que esta coincida con el último día del mes calendario por el que la cooperativa o mutual haya optado.</w:t>
      </w:r>
    </w:p>
    <w:p>
      <w:pPr>
        <w:pStyle w:val="BodyText"/>
        <w:spacing w:line="278" w:lineRule="auto" w:before="223"/>
        <w:ind w:left="100" w:right="106"/>
        <w:jc w:val="both"/>
      </w:pPr>
      <w:r>
        <w:rPr/>
        <w:t>ARTICULO 5°.- Comuníquese, publíquese, dése a la Dirección Nacional del Registro Oficial </w:t>
      </w:r>
      <w:r>
        <w:rPr/>
        <w:t>y </w:t>
      </w:r>
      <w:r>
        <w:rPr>
          <w:spacing w:val="-2"/>
        </w:rPr>
        <w:t>archívese.</w:t>
      </w:r>
    </w:p>
    <w:p>
      <w:pPr>
        <w:spacing w:after="0" w:line="278" w:lineRule="auto"/>
        <w:jc w:val="both"/>
        <w:sectPr>
          <w:pgSz w:w="12240" w:h="15840"/>
          <w:pgMar w:top="920" w:bottom="280" w:left="1100" w:right="640"/>
        </w:sectPr>
      </w:pPr>
    </w:p>
    <w:p>
      <w:pPr>
        <w:spacing w:line="213" w:lineRule="auto" w:before="81"/>
        <w:ind w:left="100" w:right="898" w:firstLine="0"/>
        <w:jc w:val="left"/>
        <w:rPr>
          <w:sz w:val="11"/>
        </w:rPr>
      </w:pPr>
      <w:r>
        <w:rPr>
          <w:sz w:val="11"/>
        </w:rPr>
        <w:t>Digitally signed by BROWN Fabián</w:t>
      </w:r>
      <w:r>
        <w:rPr>
          <w:spacing w:val="39"/>
          <w:sz w:val="11"/>
        </w:rPr>
        <w:t> </w:t>
      </w:r>
      <w:r>
        <w:rPr>
          <w:sz w:val="11"/>
        </w:rPr>
        <w:t>Emilio </w:t>
      </w:r>
      <w:r>
        <w:rPr>
          <w:sz w:val="11"/>
        </w:rPr>
        <w:t>Alfredo</w:t>
      </w:r>
      <w:r>
        <w:rPr>
          <w:spacing w:val="40"/>
          <w:sz w:val="11"/>
        </w:rPr>
        <w:t> </w:t>
      </w:r>
      <w:r>
        <w:rPr>
          <w:sz w:val="11"/>
        </w:rPr>
        <w:t>Date: 2023.12.07 13:31:06 ART</w:t>
      </w:r>
    </w:p>
    <w:p>
      <w:pPr>
        <w:spacing w:line="116" w:lineRule="exact" w:before="0"/>
        <w:ind w:left="10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00" w:right="2673" w:firstLine="0"/>
        <w:jc w:val="left"/>
        <w:rPr>
          <w:rFonts w:ascii="Times New Roman"/>
          <w:sz w:val="16"/>
        </w:rPr>
      </w:pPr>
      <w:r>
        <w:rPr>
          <w:rFonts w:ascii="Times New Roman"/>
          <w:sz w:val="16"/>
        </w:rPr>
        <w:t>Fabian</w:t>
      </w:r>
      <w:r>
        <w:rPr>
          <w:rFonts w:ascii="Times New Roman"/>
          <w:spacing w:val="-10"/>
          <w:sz w:val="16"/>
        </w:rPr>
        <w:t> </w:t>
      </w:r>
      <w:r>
        <w:rPr>
          <w:rFonts w:ascii="Times New Roman"/>
          <w:sz w:val="16"/>
        </w:rPr>
        <w:t>Brown</w:t>
      </w:r>
      <w:r>
        <w:rPr>
          <w:rFonts w:ascii="Times New Roman"/>
          <w:spacing w:val="40"/>
          <w:sz w:val="16"/>
        </w:rPr>
        <w:t> </w:t>
      </w:r>
      <w:r>
        <w:rPr>
          <w:rFonts w:ascii="Times New Roman"/>
          <w:spacing w:val="-2"/>
          <w:sz w:val="16"/>
        </w:rPr>
        <w:t>Vocal</w:t>
      </w:r>
    </w:p>
    <w:p>
      <w:pPr>
        <w:spacing w:line="180" w:lineRule="exact" w:before="0"/>
        <w:ind w:left="10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line="213" w:lineRule="auto" w:before="121"/>
        <w:ind w:left="100" w:right="2504" w:firstLine="0"/>
        <w:jc w:val="left"/>
        <w:rPr>
          <w:sz w:val="11"/>
        </w:rPr>
      </w:pPr>
      <w:r>
        <w:rPr/>
        <w:br w:type="column"/>
      </w:r>
      <w:r>
        <w:rPr>
          <w:sz w:val="11"/>
        </w:rPr>
        <w:t>Digitally signed by CHMARUK Maria </w:t>
      </w:r>
      <w:r>
        <w:rPr>
          <w:sz w:val="11"/>
        </w:rPr>
        <w:t>Zaida</w:t>
      </w:r>
      <w:r>
        <w:rPr>
          <w:spacing w:val="40"/>
          <w:sz w:val="11"/>
        </w:rPr>
        <w:t> </w:t>
      </w:r>
      <w:r>
        <w:rPr>
          <w:sz w:val="11"/>
        </w:rPr>
        <w:t>Date: 2023.12.07 13:45:52 ART</w:t>
      </w:r>
    </w:p>
    <w:p>
      <w:pPr>
        <w:spacing w:line="116" w:lineRule="exact" w:before="0"/>
        <w:ind w:left="10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00" w:right="3810" w:firstLine="0"/>
        <w:jc w:val="left"/>
        <w:rPr>
          <w:rFonts w:ascii="Times New Roman"/>
          <w:sz w:val="16"/>
        </w:rPr>
      </w:pPr>
      <w:r>
        <w:rPr>
          <w:rFonts w:ascii="Times New Roman"/>
          <w:sz w:val="16"/>
        </w:rPr>
        <w:t>Zaida</w:t>
      </w:r>
      <w:r>
        <w:rPr>
          <w:rFonts w:ascii="Times New Roman"/>
          <w:spacing w:val="-10"/>
          <w:sz w:val="16"/>
        </w:rPr>
        <w:t> </w:t>
      </w:r>
      <w:r>
        <w:rPr>
          <w:rFonts w:ascii="Times New Roman"/>
          <w:sz w:val="16"/>
        </w:rPr>
        <w:t>Chmaruk</w:t>
      </w:r>
      <w:r>
        <w:rPr>
          <w:rFonts w:ascii="Times New Roman"/>
          <w:spacing w:val="40"/>
          <w:sz w:val="16"/>
        </w:rPr>
        <w:t> </w:t>
      </w:r>
      <w:r>
        <w:rPr>
          <w:rFonts w:ascii="Times New Roman"/>
          <w:spacing w:val="-2"/>
          <w:sz w:val="16"/>
        </w:rPr>
        <w:t>Vocal</w:t>
      </w:r>
    </w:p>
    <w:p>
      <w:pPr>
        <w:spacing w:line="180" w:lineRule="exact" w:before="0"/>
        <w:ind w:left="10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after="0" w:line="181" w:lineRule="exact"/>
        <w:jc w:val="left"/>
        <w:rPr>
          <w:rFonts w:ascii="Times New Roman" w:hAnsi="Times New Roman"/>
          <w:sz w:val="16"/>
        </w:rPr>
        <w:sectPr>
          <w:pgSz w:w="11900" w:h="16840"/>
          <w:pgMar w:top="1000" w:bottom="0" w:left="1140" w:right="440"/>
          <w:cols w:num="2" w:equalWidth="0">
            <w:col w:w="3695" w:space="1705"/>
            <w:col w:w="492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4"/>
        <w:rPr>
          <w:rFonts w:ascii="Times New Roman"/>
          <w:sz w:val="20"/>
        </w:rPr>
      </w:pPr>
    </w:p>
    <w:p>
      <w:pPr>
        <w:spacing w:after="0"/>
        <w:rPr>
          <w:rFonts w:ascii="Times New Roman"/>
          <w:sz w:val="20"/>
        </w:rPr>
        <w:sectPr>
          <w:type w:val="continuous"/>
          <w:pgSz w:w="11900" w:h="16840"/>
          <w:pgMar w:top="740" w:bottom="280" w:left="1140" w:right="440"/>
        </w:sectPr>
      </w:pPr>
    </w:p>
    <w:p>
      <w:pPr>
        <w:spacing w:line="213" w:lineRule="auto" w:before="110"/>
        <w:ind w:left="100" w:right="1254" w:firstLine="0"/>
        <w:jc w:val="left"/>
        <w:rPr>
          <w:sz w:val="11"/>
        </w:rPr>
      </w:pPr>
      <w:r>
        <w:rPr>
          <w:sz w:val="11"/>
        </w:rPr>
        <w:t>Digitally signed by GUARCO Ariel</w:t>
      </w:r>
      <w:r>
        <w:rPr>
          <w:spacing w:val="37"/>
          <w:sz w:val="11"/>
        </w:rPr>
        <w:t> </w:t>
      </w:r>
      <w:r>
        <w:rPr>
          <w:sz w:val="11"/>
        </w:rPr>
        <w:t>Enrique</w:t>
      </w:r>
      <w:r>
        <w:rPr>
          <w:spacing w:val="40"/>
          <w:sz w:val="11"/>
        </w:rPr>
        <w:t> </w:t>
      </w:r>
      <w:r>
        <w:rPr>
          <w:sz w:val="11"/>
        </w:rPr>
        <w:t>Date: 2023.12.07 14:42:18 ART</w:t>
      </w:r>
    </w:p>
    <w:p>
      <w:pPr>
        <w:spacing w:line="116" w:lineRule="exact" w:before="0"/>
        <w:ind w:left="10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00" w:right="2745" w:firstLine="0"/>
        <w:jc w:val="left"/>
        <w:rPr>
          <w:rFonts w:ascii="Times New Roman"/>
          <w:sz w:val="16"/>
        </w:rPr>
      </w:pPr>
      <w:r>
        <w:rPr>
          <w:rFonts w:ascii="Times New Roman"/>
          <w:sz w:val="16"/>
        </w:rPr>
        <w:t>Ariel</w:t>
      </w:r>
      <w:r>
        <w:rPr>
          <w:rFonts w:ascii="Times New Roman"/>
          <w:spacing w:val="-10"/>
          <w:sz w:val="16"/>
        </w:rPr>
        <w:t> </w:t>
      </w:r>
      <w:r>
        <w:rPr>
          <w:rFonts w:ascii="Times New Roman"/>
          <w:sz w:val="16"/>
        </w:rPr>
        <w:t>Guarco</w:t>
      </w:r>
      <w:r>
        <w:rPr>
          <w:rFonts w:ascii="Times New Roman"/>
          <w:spacing w:val="40"/>
          <w:sz w:val="16"/>
        </w:rPr>
        <w:t> </w:t>
      </w:r>
      <w:r>
        <w:rPr>
          <w:rFonts w:ascii="Times New Roman"/>
          <w:spacing w:val="-2"/>
          <w:sz w:val="16"/>
        </w:rPr>
        <w:t>Vocal</w:t>
      </w:r>
    </w:p>
    <w:p>
      <w:pPr>
        <w:spacing w:line="180" w:lineRule="exact" w:before="0"/>
        <w:ind w:left="10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line="240" w:lineRule="auto" w:before="24"/>
        <w:rPr>
          <w:rFonts w:ascii="Times New Roman"/>
          <w:sz w:val="11"/>
        </w:rPr>
      </w:pPr>
      <w:r>
        <w:rPr/>
        <w:br w:type="column"/>
      </w:r>
      <w:r>
        <w:rPr>
          <w:rFonts w:ascii="Times New Roman"/>
          <w:sz w:val="11"/>
        </w:rPr>
      </w:r>
    </w:p>
    <w:p>
      <w:pPr>
        <w:spacing w:line="213" w:lineRule="auto" w:before="0"/>
        <w:ind w:left="100" w:right="2504" w:firstLine="0"/>
        <w:jc w:val="left"/>
        <w:rPr>
          <w:sz w:val="11"/>
        </w:rPr>
      </w:pPr>
      <w:r>
        <w:rPr>
          <w:sz w:val="11"/>
        </w:rPr>
        <w:t>Digitally signed by MIRAD Heraldo </w:t>
      </w:r>
      <w:r>
        <w:rPr>
          <w:sz w:val="11"/>
        </w:rPr>
        <w:t>Nahum</w:t>
      </w:r>
      <w:r>
        <w:rPr>
          <w:spacing w:val="40"/>
          <w:sz w:val="11"/>
        </w:rPr>
        <w:t> </w:t>
      </w:r>
      <w:r>
        <w:rPr>
          <w:sz w:val="11"/>
        </w:rPr>
        <w:t>Date: 2023.12.07 16:05:17 ART</w:t>
      </w:r>
    </w:p>
    <w:p>
      <w:pPr>
        <w:spacing w:line="116" w:lineRule="exact" w:before="0"/>
        <w:ind w:left="10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00" w:right="3907" w:firstLine="0"/>
        <w:jc w:val="left"/>
        <w:rPr>
          <w:rFonts w:ascii="Times New Roman"/>
          <w:sz w:val="16"/>
        </w:rPr>
      </w:pPr>
      <w:r>
        <w:rPr>
          <w:rFonts w:ascii="Times New Roman"/>
          <w:sz w:val="16"/>
        </w:rPr>
        <w:t>Nahum</w:t>
      </w:r>
      <w:r>
        <w:rPr>
          <w:rFonts w:ascii="Times New Roman"/>
          <w:spacing w:val="-10"/>
          <w:sz w:val="16"/>
        </w:rPr>
        <w:t> </w:t>
      </w:r>
      <w:r>
        <w:rPr>
          <w:rFonts w:ascii="Times New Roman"/>
          <w:sz w:val="16"/>
        </w:rPr>
        <w:t>Mirad</w:t>
      </w:r>
      <w:r>
        <w:rPr>
          <w:rFonts w:ascii="Times New Roman"/>
          <w:spacing w:val="40"/>
          <w:sz w:val="16"/>
        </w:rPr>
        <w:t> </w:t>
      </w:r>
      <w:r>
        <w:rPr>
          <w:rFonts w:ascii="Times New Roman"/>
          <w:spacing w:val="-2"/>
          <w:sz w:val="16"/>
        </w:rPr>
        <w:t>Vocal</w:t>
      </w:r>
    </w:p>
    <w:p>
      <w:pPr>
        <w:spacing w:line="180" w:lineRule="exact" w:before="0"/>
        <w:ind w:left="10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after="0" w:line="181" w:lineRule="exact"/>
        <w:jc w:val="left"/>
        <w:rPr>
          <w:rFonts w:ascii="Times New Roman" w:hAnsi="Times New Roman"/>
          <w:sz w:val="16"/>
        </w:rPr>
        <w:sectPr>
          <w:type w:val="continuous"/>
          <w:pgSz w:w="11900" w:h="16840"/>
          <w:pgMar w:top="740" w:bottom="280" w:left="1140" w:right="440"/>
          <w:cols w:num="2" w:equalWidth="0">
            <w:col w:w="3695" w:space="1705"/>
            <w:col w:w="492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3"/>
        <w:rPr>
          <w:rFonts w:ascii="Times New Roman"/>
          <w:sz w:val="20"/>
        </w:rPr>
      </w:pPr>
    </w:p>
    <w:p>
      <w:pPr>
        <w:spacing w:after="0"/>
        <w:rPr>
          <w:rFonts w:ascii="Times New Roman"/>
          <w:sz w:val="20"/>
        </w:rPr>
        <w:sectPr>
          <w:type w:val="continuous"/>
          <w:pgSz w:w="11900" w:h="16840"/>
          <w:pgMar w:top="740" w:bottom="280" w:left="1140" w:right="440"/>
        </w:sectPr>
      </w:pPr>
    </w:p>
    <w:p>
      <w:pPr>
        <w:spacing w:line="213" w:lineRule="auto" w:before="111"/>
        <w:ind w:left="100" w:right="1254" w:firstLine="0"/>
        <w:jc w:val="left"/>
        <w:rPr>
          <w:sz w:val="11"/>
        </w:rPr>
      </w:pPr>
      <w:r>
        <w:rPr>
          <w:sz w:val="11"/>
        </w:rPr>
        <w:t>Digitally signed by RUSSO Alejandro</w:t>
      </w:r>
      <w:r>
        <w:rPr>
          <w:spacing w:val="37"/>
          <w:sz w:val="11"/>
        </w:rPr>
        <w:t> </w:t>
      </w:r>
      <w:r>
        <w:rPr>
          <w:sz w:val="11"/>
        </w:rPr>
        <w:t>Juan</w:t>
      </w:r>
      <w:r>
        <w:rPr>
          <w:spacing w:val="40"/>
          <w:sz w:val="11"/>
        </w:rPr>
        <w:t> </w:t>
      </w:r>
      <w:r>
        <w:rPr>
          <w:sz w:val="11"/>
        </w:rPr>
        <w:t>Date: 2023.12.07 16:08:22 ART</w:t>
      </w:r>
    </w:p>
    <w:p>
      <w:pPr>
        <w:spacing w:line="116" w:lineRule="exact" w:before="0"/>
        <w:ind w:left="10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00" w:right="2513" w:firstLine="0"/>
        <w:jc w:val="left"/>
        <w:rPr>
          <w:rFonts w:ascii="Times New Roman"/>
          <w:sz w:val="16"/>
        </w:rPr>
      </w:pPr>
      <w:r>
        <w:rPr>
          <w:rFonts w:ascii="Times New Roman"/>
          <w:sz w:val="16"/>
        </w:rPr>
        <w:t>Alejandro</w:t>
      </w:r>
      <w:r>
        <w:rPr>
          <w:rFonts w:ascii="Times New Roman"/>
          <w:spacing w:val="-10"/>
          <w:sz w:val="16"/>
        </w:rPr>
        <w:t> </w:t>
      </w:r>
      <w:r>
        <w:rPr>
          <w:rFonts w:ascii="Times New Roman"/>
          <w:sz w:val="16"/>
        </w:rPr>
        <w:t>Russo</w:t>
      </w:r>
      <w:r>
        <w:rPr>
          <w:rFonts w:ascii="Times New Roman"/>
          <w:spacing w:val="40"/>
          <w:sz w:val="16"/>
        </w:rPr>
        <w:t> </w:t>
      </w:r>
      <w:r>
        <w:rPr>
          <w:rFonts w:ascii="Times New Roman"/>
          <w:spacing w:val="-2"/>
          <w:sz w:val="16"/>
        </w:rPr>
        <w:t>Vocal</w:t>
      </w:r>
    </w:p>
    <w:p>
      <w:pPr>
        <w:spacing w:line="180" w:lineRule="exact" w:before="0"/>
        <w:ind w:left="10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line="240" w:lineRule="auto" w:before="24"/>
        <w:rPr>
          <w:rFonts w:ascii="Times New Roman"/>
          <w:sz w:val="11"/>
        </w:rPr>
      </w:pPr>
      <w:r>
        <w:rPr/>
        <w:br w:type="column"/>
      </w:r>
      <w:r>
        <w:rPr>
          <w:rFonts w:ascii="Times New Roman"/>
          <w:sz w:val="11"/>
        </w:rPr>
      </w:r>
    </w:p>
    <w:p>
      <w:pPr>
        <w:spacing w:line="213" w:lineRule="auto" w:before="1"/>
        <w:ind w:left="100" w:right="2504" w:firstLine="0"/>
        <w:jc w:val="left"/>
        <w:rPr>
          <w:sz w:val="11"/>
        </w:rPr>
      </w:pPr>
      <w:r>
        <w:rPr>
          <w:sz w:val="11"/>
        </w:rPr>
        <w:t>Digitally signed by LAUCIRICA Elbio </w:t>
      </w:r>
      <w:r>
        <w:rPr>
          <w:sz w:val="11"/>
        </w:rPr>
        <w:t>Néstor</w:t>
      </w:r>
      <w:r>
        <w:rPr>
          <w:spacing w:val="40"/>
          <w:sz w:val="11"/>
        </w:rPr>
        <w:t> </w:t>
      </w:r>
      <w:r>
        <w:rPr>
          <w:sz w:val="11"/>
        </w:rPr>
        <w:t>Date: 2023.12.07 16:14:05 ART</w:t>
      </w:r>
    </w:p>
    <w:p>
      <w:pPr>
        <w:spacing w:line="116" w:lineRule="exact" w:before="0"/>
        <w:ind w:left="10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00" w:right="3030" w:firstLine="0"/>
        <w:jc w:val="left"/>
        <w:rPr>
          <w:rFonts w:ascii="Times New Roman"/>
          <w:sz w:val="16"/>
        </w:rPr>
      </w:pPr>
      <w:r>
        <w:rPr>
          <w:rFonts w:ascii="Times New Roman"/>
          <w:sz w:val="16"/>
        </w:rPr>
        <w:t>Elbio</w:t>
      </w:r>
      <w:r>
        <w:rPr>
          <w:rFonts w:ascii="Times New Roman"/>
          <w:spacing w:val="-10"/>
          <w:sz w:val="16"/>
        </w:rPr>
        <w:t> </w:t>
      </w:r>
      <w:r>
        <w:rPr>
          <w:rFonts w:ascii="Times New Roman"/>
          <w:sz w:val="16"/>
        </w:rPr>
        <w:t>Nestor</w:t>
      </w:r>
      <w:r>
        <w:rPr>
          <w:rFonts w:ascii="Times New Roman"/>
          <w:spacing w:val="-10"/>
          <w:sz w:val="16"/>
        </w:rPr>
        <w:t> </w:t>
      </w:r>
      <w:r>
        <w:rPr>
          <w:rFonts w:ascii="Times New Roman"/>
          <w:sz w:val="16"/>
        </w:rPr>
        <w:t>Laucirica</w:t>
      </w:r>
      <w:r>
        <w:rPr>
          <w:rFonts w:ascii="Times New Roman"/>
          <w:spacing w:val="40"/>
          <w:sz w:val="16"/>
        </w:rPr>
        <w:t> </w:t>
      </w:r>
      <w:r>
        <w:rPr>
          <w:rFonts w:ascii="Times New Roman"/>
          <w:spacing w:val="-2"/>
          <w:sz w:val="16"/>
        </w:rPr>
        <w:t>Vocal</w:t>
      </w:r>
    </w:p>
    <w:p>
      <w:pPr>
        <w:spacing w:line="180" w:lineRule="exact" w:before="0"/>
        <w:ind w:left="10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after="0" w:line="181" w:lineRule="exact"/>
        <w:jc w:val="left"/>
        <w:rPr>
          <w:rFonts w:ascii="Times New Roman" w:hAnsi="Times New Roman"/>
          <w:sz w:val="16"/>
        </w:rPr>
        <w:sectPr>
          <w:type w:val="continuous"/>
          <w:pgSz w:w="11900" w:h="16840"/>
          <w:pgMar w:top="740" w:bottom="280" w:left="1140" w:right="440"/>
          <w:cols w:num="2" w:equalWidth="0">
            <w:col w:w="3695" w:space="1705"/>
            <w:col w:w="4920"/>
          </w:cols>
        </w:sect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spacing w:before="99"/>
        <w:rPr>
          <w:rFonts w:ascii="Times New Roman"/>
          <w:sz w:val="11"/>
        </w:rPr>
      </w:pPr>
    </w:p>
    <w:p>
      <w:pPr>
        <w:spacing w:line="213" w:lineRule="auto" w:before="0"/>
        <w:ind w:left="100" w:right="8161" w:firstLine="0"/>
        <w:jc w:val="left"/>
        <w:rPr>
          <w:sz w:val="11"/>
        </w:rPr>
      </w:pPr>
      <w:r>
        <w:rPr>
          <w:sz w:val="11"/>
        </w:rPr>
        <w:t>Digitally signed by R O I G </w:t>
      </w:r>
      <w:r>
        <w:rPr>
          <w:sz w:val="11"/>
        </w:rPr>
        <w:t>Alexandre</w:t>
      </w:r>
      <w:r>
        <w:rPr>
          <w:spacing w:val="40"/>
          <w:sz w:val="11"/>
        </w:rPr>
        <w:t> </w:t>
      </w:r>
      <w:r>
        <w:rPr>
          <w:sz w:val="11"/>
        </w:rPr>
        <w:t>Date: 2023.12.07 16:24:11 ART</w:t>
      </w:r>
    </w:p>
    <w:p>
      <w:pPr>
        <w:spacing w:line="116" w:lineRule="exact" w:before="0"/>
        <w:ind w:left="10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00" w:right="9041" w:firstLine="0"/>
        <w:jc w:val="left"/>
        <w:rPr>
          <w:rFonts w:ascii="Times New Roman"/>
          <w:sz w:val="16"/>
        </w:rPr>
      </w:pPr>
      <w:r>
        <w:rPr>
          <w:rFonts w:ascii="Times New Roman"/>
          <w:sz w:val="16"/>
        </w:rPr>
        <w:t>Alexandre</w:t>
      </w:r>
      <w:r>
        <w:rPr>
          <w:rFonts w:ascii="Times New Roman"/>
          <w:spacing w:val="-1"/>
          <w:sz w:val="16"/>
        </w:rPr>
        <w:t> </w:t>
      </w:r>
      <w:r>
        <w:rPr>
          <w:rFonts w:ascii="Times New Roman"/>
          <w:sz w:val="16"/>
        </w:rPr>
        <w:t>Roig</w:t>
      </w:r>
      <w:r>
        <w:rPr>
          <w:rFonts w:ascii="Times New Roman"/>
          <w:spacing w:val="40"/>
          <w:sz w:val="16"/>
        </w:rPr>
        <w:t> </w:t>
      </w:r>
      <w:r>
        <w:rPr>
          <w:rFonts w:ascii="Times New Roman"/>
          <w:spacing w:val="-2"/>
          <w:sz w:val="16"/>
        </w:rPr>
        <w:t>Presidente</w:t>
      </w:r>
      <w:r>
        <w:rPr>
          <w:rFonts w:ascii="Times New Roman"/>
          <w:spacing w:val="40"/>
          <w:sz w:val="16"/>
        </w:rPr>
        <w:t> </w:t>
      </w:r>
      <w:r>
        <w:rPr>
          <w:rFonts w:ascii="Times New Roman"/>
          <w:sz w:val="16"/>
        </w:rPr>
        <w:t>Directorio</w:t>
      </w:r>
      <w:r>
        <w:rPr>
          <w:rFonts w:ascii="Times New Roman"/>
          <w:spacing w:val="-10"/>
          <w:sz w:val="16"/>
        </w:rPr>
        <w:t> </w:t>
      </w:r>
      <w:r>
        <w:rPr>
          <w:rFonts w:ascii="Times New Roman"/>
          <w:sz w:val="16"/>
        </w:rPr>
        <w:t>INAES</w:t>
      </w:r>
    </w:p>
    <w:p>
      <w:pPr>
        <w:spacing w:line="161" w:lineRule="exact" w:before="0"/>
        <w:ind w:left="10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spacing w:before="51"/>
        <w:rPr>
          <w:rFonts w:ascii="Times New Roman"/>
          <w:sz w:val="11"/>
        </w:rPr>
      </w:pPr>
    </w:p>
    <w:p>
      <w:pPr>
        <w:spacing w:line="218" w:lineRule="auto" w:before="0"/>
        <w:ind w:left="7900" w:right="0" w:firstLine="0"/>
        <w:jc w:val="left"/>
        <w:rPr>
          <w:sz w:val="11"/>
        </w:rPr>
      </w:pPr>
      <w:r>
        <w:rPr>
          <w:w w:val="105"/>
          <w:sz w:val="11"/>
        </w:rPr>
        <w:t>Digitally</w:t>
      </w:r>
      <w:r>
        <w:rPr>
          <w:spacing w:val="-9"/>
          <w:w w:val="105"/>
          <w:sz w:val="11"/>
        </w:rPr>
        <w:t> </w:t>
      </w:r>
      <w:r>
        <w:rPr>
          <w:w w:val="105"/>
          <w:sz w:val="11"/>
        </w:rPr>
        <w:t>signed</w:t>
      </w:r>
      <w:r>
        <w:rPr>
          <w:spacing w:val="-8"/>
          <w:w w:val="105"/>
          <w:sz w:val="11"/>
        </w:rPr>
        <w:t> </w:t>
      </w:r>
      <w:r>
        <w:rPr>
          <w:w w:val="105"/>
          <w:sz w:val="11"/>
        </w:rPr>
        <w:t>by</w:t>
      </w:r>
      <w:r>
        <w:rPr>
          <w:spacing w:val="-8"/>
          <w:w w:val="105"/>
          <w:sz w:val="11"/>
        </w:rPr>
        <w:t> </w:t>
      </w:r>
      <w:r>
        <w:rPr>
          <w:w w:val="105"/>
          <w:sz w:val="11"/>
        </w:rPr>
        <w:t>GESTION</w:t>
      </w:r>
      <w:r>
        <w:rPr>
          <w:spacing w:val="-8"/>
          <w:w w:val="105"/>
          <w:sz w:val="11"/>
        </w:rPr>
        <w:t> </w:t>
      </w:r>
      <w:r>
        <w:rPr>
          <w:w w:val="105"/>
          <w:sz w:val="11"/>
        </w:rPr>
        <w:t>DOCUMENTAL</w:t>
      </w:r>
      <w:r>
        <w:rPr>
          <w:spacing w:val="40"/>
          <w:w w:val="105"/>
          <w:sz w:val="11"/>
        </w:rPr>
        <w:t> </w:t>
      </w:r>
      <w:r>
        <w:rPr>
          <w:w w:val="105"/>
          <w:sz w:val="11"/>
        </w:rPr>
        <w:t>ELECTRONICA - GDE</w:t>
      </w:r>
    </w:p>
    <w:p>
      <w:pPr>
        <w:spacing w:line="117" w:lineRule="exact" w:before="0"/>
        <w:ind w:left="7900" w:right="0" w:firstLine="0"/>
        <w:jc w:val="left"/>
        <w:rPr>
          <w:sz w:val="11"/>
        </w:rPr>
      </w:pPr>
      <w:r>
        <w:rPr>
          <w:w w:val="105"/>
          <w:sz w:val="11"/>
        </w:rPr>
        <w:t>Date:</w:t>
      </w:r>
      <w:r>
        <w:rPr>
          <w:spacing w:val="-5"/>
          <w:w w:val="105"/>
          <w:sz w:val="11"/>
        </w:rPr>
        <w:t> </w:t>
      </w:r>
      <w:r>
        <w:rPr>
          <w:w w:val="105"/>
          <w:sz w:val="11"/>
        </w:rPr>
        <w:t>2023.12.07</w:t>
      </w:r>
      <w:r>
        <w:rPr>
          <w:spacing w:val="-5"/>
          <w:w w:val="105"/>
          <w:sz w:val="11"/>
        </w:rPr>
        <w:t> </w:t>
      </w:r>
      <w:r>
        <w:rPr>
          <w:w w:val="105"/>
          <w:sz w:val="11"/>
        </w:rPr>
        <w:t>16:24:17</w:t>
      </w:r>
      <w:r>
        <w:rPr>
          <w:spacing w:val="-5"/>
          <w:w w:val="105"/>
          <w:sz w:val="11"/>
        </w:rPr>
        <w:t> </w:t>
      </w:r>
      <w:r>
        <w:rPr>
          <w:w w:val="105"/>
          <w:sz w:val="11"/>
        </w:rPr>
        <w:t>-</w:t>
      </w:r>
      <w:r>
        <w:rPr>
          <w:spacing w:val="-2"/>
          <w:w w:val="105"/>
          <w:sz w:val="11"/>
        </w:rPr>
        <w:t>03:00</w:t>
      </w:r>
    </w:p>
    <w:sectPr>
      <w:type w:val="continuous"/>
      <w:pgSz w:w="11900" w:h="16840"/>
      <w:pgMar w:top="740" w:bottom="280" w:left="11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2023-12-13T15:56:24Z</dcterms:created>
  <dcterms:modified xsi:type="dcterms:W3CDTF">2023-12-13T15:56:24Z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LastSaved">
    <vt:filetime>2023-12-13T00:00:00Z</vt:filetime>
  </property>
  <property fmtid="{D5CDD505-2E9C-101B-9397-08002B2CF9AE}" pid="4" name="Producer">
    <vt:lpwstr>iText® 7.1.7 ©2000-2019 iText Group NV (AGPL-version); modified using iText® 7.1.7 ©2000-2019 iText Group NV (AGPL-version)</vt:lpwstr>
  </property>
  <property fmtid="{D5CDD505-2E9C-101B-9397-08002B2CF9AE}" pid="5" name="changed">
    <vt:lpwstr>20100127;11124500</vt:lpwstr>
  </property>
  <property fmtid="{D5CDD505-2E9C-101B-9397-08002B2CF9AE}" pid="6" name="generator">
    <vt:lpwstr>OpenOffice.org 3.1  (Win32)</vt:lpwstr>
  </property>
  <property fmtid="{D5CDD505-2E9C-101B-9397-08002B2CF9AE}" pid="7" name="info 1">
    <vt:lpwstr/>
  </property>
  <property fmtid="{D5CDD505-2E9C-101B-9397-08002B2CF9AE}" pid="8" name="info 2">
    <vt:lpwstr/>
  </property>
  <property fmtid="{D5CDD505-2E9C-101B-9397-08002B2CF9AE}" pid="9" name="info 3">
    <vt:lpwstr/>
  </property>
  <property fmtid="{D5CDD505-2E9C-101B-9397-08002B2CF9AE}" pid="10" name="info 4">
    <vt:lpwstr/>
  </property>
</Properties>
</file>