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10" w:right="1518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510" w:right="1518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2021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Año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Homenaje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al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Premio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Nobel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Medicina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Dr.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César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Milstein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RESFC-2021-525-APN-DI#INAES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Lunes 3 de Mayo de 2021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76" w:lineRule="auto" w:before="95"/>
        <w:ind w:left="100" w:right="196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53.949532pt;width:514.5pt;height:1.5pt;mso-position-horizontal-relative:page;mso-position-vertical-relative:paragraph;z-index:-15728640;mso-wrap-distance-left:0;mso-wrap-distance-right:0" coordorigin="1200,1079" coordsize="10290,30">
            <v:shape style="position:absolute;left:1200;top:1079;width:10290;height:15" coordorigin="1200,1079" coordsize="10290,15" path="m11490,1079l1200,1079,1208,1086,1215,1094,11475,1094,11483,1086,11490,1079xe" filled="true" fillcolor="#7f7d78" stroked="false">
              <v:path arrowok="t"/>
              <v:fill type="solid"/>
            </v:shape>
            <v:shape style="position:absolute;left:1200;top:1079;width:10290;height:30" coordorigin="1200,1079" coordsize="10290,30" path="m11490,1079l11483,1086,11475,1094,1215,1094,1208,1101,1200,1109,11490,1109,11490,1079xe" filled="true" fillcolor="#d3d0c7" stroked="false">
              <v:path arrowok="t"/>
              <v:fill type="solid"/>
            </v:shape>
            <v:shape style="position:absolute;left:1200;top:1079;width:15;height:30" coordorigin="1200,1079" coordsize="15,30" path="m1215,1094l1208,1086,1200,1079,1200,1109,1208,1101,1215,1094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22"/>
          <w:sz w:val="22"/>
        </w:rPr>
        <w:t> </w:t>
      </w:r>
      <w:r>
        <w:rPr>
          <w:rFonts w:ascii="Times New Roman" w:hAnsi="Times New Roman"/>
          <w:sz w:val="22"/>
        </w:rPr>
        <w:t>EX-2021-26411256-APN-MGESYA#INAES.-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Modelos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Acta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constitutiva,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objetos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sociales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y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documentación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presentar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para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iniciar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inscripción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cooperativas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promovidas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por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SECRETARIA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AGRICULTURA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FAMILIAR,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CAMPESINA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INDÍGENA.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/>
        <w:t>VISTO, el Expediente identificado como "EX-2021-26411256-APN-MGESYA#INAES",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00"/>
      </w:pPr>
      <w:r>
        <w:rPr/>
        <w:t>CONSIDERANDO: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100"/>
        <w:jc w:val="both"/>
      </w:pPr>
      <w:r>
        <w:rPr/>
        <w:t>Que</w:t>
      </w:r>
      <w:r>
        <w:rPr>
          <w:spacing w:val="26"/>
        </w:rPr>
        <w:t> </w:t>
      </w:r>
      <w:r>
        <w:rPr/>
        <w:t>el</w:t>
      </w:r>
      <w:r>
        <w:rPr>
          <w:spacing w:val="91"/>
        </w:rPr>
        <w:t> </w:t>
      </w:r>
      <w:r>
        <w:rPr/>
        <w:t>INSTITUTO</w:t>
      </w:r>
      <w:r>
        <w:rPr>
          <w:spacing w:val="92"/>
        </w:rPr>
        <w:t> </w:t>
      </w:r>
      <w:r>
        <w:rPr/>
        <w:t>NACIONAL</w:t>
      </w:r>
      <w:r>
        <w:rPr>
          <w:spacing w:val="92"/>
        </w:rPr>
        <w:t> </w:t>
      </w:r>
      <w:r>
        <w:rPr/>
        <w:t>DE</w:t>
      </w:r>
      <w:r>
        <w:rPr>
          <w:spacing w:val="91"/>
        </w:rPr>
        <w:t> </w:t>
      </w:r>
      <w:r>
        <w:rPr/>
        <w:t>ASOCIATIVISMO</w:t>
      </w:r>
      <w:r>
        <w:rPr>
          <w:spacing w:val="92"/>
        </w:rPr>
        <w:t> </w:t>
      </w:r>
      <w:r>
        <w:rPr/>
        <w:t>y</w:t>
      </w:r>
      <w:r>
        <w:rPr>
          <w:spacing w:val="92"/>
        </w:rPr>
        <w:t> </w:t>
      </w:r>
      <w:r>
        <w:rPr/>
        <w:t>ECONOMIA</w:t>
      </w:r>
      <w:r>
        <w:rPr>
          <w:spacing w:val="91"/>
        </w:rPr>
        <w:t> </w:t>
      </w:r>
      <w:r>
        <w:rPr/>
        <w:t>SOCIAL,</w:t>
      </w:r>
      <w:r>
        <w:rPr>
          <w:spacing w:val="92"/>
        </w:rPr>
        <w:t> </w:t>
      </w:r>
      <w:r>
        <w:rPr/>
        <w:t>organismo</w:t>
      </w:r>
    </w:p>
    <w:p>
      <w:pPr>
        <w:pStyle w:val="BodyText"/>
        <w:spacing w:line="278" w:lineRule="auto" w:before="43"/>
        <w:ind w:left="100" w:right="106"/>
        <w:jc w:val="both"/>
      </w:pPr>
      <w:r>
        <w:rPr/>
        <w:t>descentralizado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PRODUCTIVO,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 del régimen legal aplicable a mutuales y cooperativas, en los términos contemplados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Nros.</w:t>
      </w:r>
      <w:r>
        <w:rPr>
          <w:spacing w:val="1"/>
        </w:rPr>
        <w:t> </w:t>
      </w:r>
      <w:r>
        <w:rPr/>
        <w:t>19331,</w:t>
      </w:r>
      <w:r>
        <w:rPr>
          <w:spacing w:val="1"/>
        </w:rPr>
        <w:t> </w:t>
      </w:r>
      <w:r>
        <w:rPr/>
        <w:t>20.321,</w:t>
      </w:r>
      <w:r>
        <w:rPr>
          <w:spacing w:val="1"/>
        </w:rPr>
        <w:t> </w:t>
      </w:r>
      <w:r>
        <w:rPr/>
        <w:t>20.337,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Nro.</w:t>
      </w:r>
      <w:r>
        <w:rPr>
          <w:spacing w:val="1"/>
        </w:rPr>
        <w:t> </w:t>
      </w:r>
      <w:r>
        <w:rPr/>
        <w:t>420/96,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modificatorios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complementarios.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a tal fin, tiene como misión principal el concurrir a la promoción de las cooperativas y</w:t>
      </w:r>
      <w:r>
        <w:rPr>
          <w:spacing w:val="1"/>
        </w:rPr>
        <w:t> </w:t>
      </w:r>
      <w:r>
        <w:rPr/>
        <w:t>mutuales en todo el territorio nacional, a cuyo efecto otorga su personería jurídica, ejerce el</w:t>
      </w:r>
      <w:r>
        <w:rPr>
          <w:spacing w:val="1"/>
        </w:rPr>
        <w:t> </w:t>
      </w:r>
      <w:r>
        <w:rPr/>
        <w:t>control público y favorece su desarrollo.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en función de lo reglado por el art. 107 de la Ley Nro. 20.337, este Instituto Nacional</w:t>
      </w:r>
      <w:r>
        <w:rPr>
          <w:spacing w:val="1"/>
        </w:rPr>
        <w:t> </w:t>
      </w:r>
      <w:r>
        <w:rPr/>
        <w:t>prestará especial apoyo técnico y financiero a los sectores menos desarrollados del movimiento</w:t>
      </w:r>
      <w:r>
        <w:rPr>
          <w:spacing w:val="1"/>
        </w:rPr>
        <w:t> </w:t>
      </w:r>
      <w:r>
        <w:rPr/>
        <w:t>cooperativo, considerando prioritariamente las limitaciones socioeconómicas de los asociados,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regionales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respondan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cooperativos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gravitación</w:t>
      </w:r>
      <w:r>
        <w:rPr>
          <w:spacing w:val="1"/>
        </w:rPr>
        <w:t> </w:t>
      </w:r>
      <w:r>
        <w:rPr/>
        <w:t>sectorial de estos.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el Poder Ejecutivo Nacional lleva adelante el PLAN NACIONAL ARGENTINA CONTRA EL</w:t>
      </w:r>
      <w:r>
        <w:rPr>
          <w:spacing w:val="1"/>
        </w:rPr>
        <w:t> </w:t>
      </w:r>
      <w:r>
        <w:rPr/>
        <w:t>HAMBRE con el objetivo general de “garantizar la seguridad y soberanía alimentaria de toda la</w:t>
      </w:r>
      <w:r>
        <w:rPr>
          <w:spacing w:val="1"/>
        </w:rPr>
        <w:t> </w:t>
      </w:r>
      <w:r>
        <w:rPr/>
        <w:t>población y familias argentinas, con especial atención en los sectores de mayor vulnerabilidad</w:t>
      </w:r>
      <w:r>
        <w:rPr>
          <w:spacing w:val="1"/>
        </w:rPr>
        <w:t> </w:t>
      </w:r>
      <w:r>
        <w:rPr/>
        <w:t>económica y social”.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Que la agricultura familiar, campesina e indígena ha sido declarada de interés mediante la Ley</w:t>
      </w:r>
      <w:r>
        <w:rPr>
          <w:spacing w:val="1"/>
        </w:rPr>
        <w:t> </w:t>
      </w:r>
      <w:r>
        <w:rPr/>
        <w:t>Nro.</w:t>
      </w:r>
      <w:r>
        <w:rPr>
          <w:spacing w:val="11"/>
        </w:rPr>
        <w:t> </w:t>
      </w:r>
      <w:r>
        <w:rPr/>
        <w:t>27.118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su</w:t>
      </w:r>
      <w:r>
        <w:rPr>
          <w:spacing w:val="11"/>
        </w:rPr>
        <w:t> </w:t>
      </w:r>
      <w:r>
        <w:rPr/>
        <w:t>contribución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seguridad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soberanía</w:t>
      </w:r>
      <w:r>
        <w:rPr>
          <w:spacing w:val="11"/>
        </w:rPr>
        <w:t> </w:t>
      </w:r>
      <w:r>
        <w:rPr/>
        <w:t>alimentaria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pueblo,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practicar</w:t>
      </w:r>
      <w:r>
        <w:rPr>
          <w:spacing w:val="-65"/>
        </w:rPr>
        <w:t> </w:t>
      </w:r>
      <w:r>
        <w:rPr/>
        <w:t>y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preservan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biodiversidad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procesos</w:t>
      </w:r>
      <w:r>
        <w:rPr>
          <w:spacing w:val="-64"/>
        </w:rPr>
        <w:t> </w:t>
      </w:r>
      <w:r>
        <w:rPr/>
        <w:t>sostenibles de transformación productiva.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entre los objetivos de la mencionada ley se encuentran el de fortalecer la organización de</w:t>
      </w:r>
      <w:r>
        <w:rPr>
          <w:spacing w:val="1"/>
        </w:rPr>
        <w:t> </w:t>
      </w:r>
      <w:r>
        <w:rPr/>
        <w:t>los productores familiares y la defensa de sus derechos y posibilidades promocionando el</w:t>
      </w:r>
      <w:r>
        <w:rPr>
          <w:spacing w:val="1"/>
        </w:rPr>
        <w:t> </w:t>
      </w:r>
      <w:r>
        <w:rPr/>
        <w:t>asociativismo y la cooperación.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emergencia</w:t>
      </w:r>
      <w:r>
        <w:rPr>
          <w:spacing w:val="1"/>
        </w:rPr>
        <w:t> </w:t>
      </w:r>
      <w:r>
        <w:rPr/>
        <w:t>epidemiológica</w:t>
      </w:r>
      <w:r>
        <w:rPr>
          <w:spacing w:val="1"/>
        </w:rPr>
        <w:t> </w:t>
      </w:r>
      <w:r>
        <w:rPr/>
        <w:t>provocada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COVID-19,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66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Nacional definió como esencial la producción de alimentos para el abastecimiento del consumo</w:t>
      </w:r>
      <w:r>
        <w:rPr>
          <w:spacing w:val="1"/>
        </w:rPr>
        <w:t> </w:t>
      </w:r>
      <w:r>
        <w:rPr/>
        <w:t>interno.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por todo lo expuesto es necesario acompañar a los grupos pre-cooperativos a efectos que</w:t>
      </w:r>
      <w:r>
        <w:rPr>
          <w:spacing w:val="1"/>
        </w:rPr>
        <w:t> </w:t>
      </w:r>
      <w:r>
        <w:rPr/>
        <w:t>logren consolidarse como proveedores de los alimentos que se consumen en la mesa de las y</w:t>
      </w:r>
      <w:r>
        <w:rPr>
          <w:spacing w:val="1"/>
        </w:rPr>
        <w:t> </w:t>
      </w:r>
      <w:r>
        <w:rPr/>
        <w:t>los argentinos.</w:t>
      </w:r>
    </w:p>
    <w:p>
      <w:pPr>
        <w:pStyle w:val="BodyText"/>
        <w:spacing w:line="278" w:lineRule="auto" w:before="224"/>
        <w:ind w:left="100" w:right="108"/>
        <w:jc w:val="both"/>
      </w:pP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1994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dictó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INAC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750/94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cooperativas de Provisión de Servicios para Productores Rurales y de Trabajo.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entre los objetivos de la SECRETARÍA DE AGRICULTURA FAMILIAR, CAMPESINA E</w:t>
      </w:r>
      <w:r>
        <w:rPr>
          <w:spacing w:val="1"/>
        </w:rPr>
        <w:t> </w:t>
      </w:r>
      <w:r>
        <w:rPr/>
        <w:t>INDÍGENA se encuentran los de diseñar planes, programas y proyectos para promover la</w:t>
      </w:r>
      <w:r>
        <w:rPr>
          <w:spacing w:val="1"/>
        </w:rPr>
        <w:t> </w:t>
      </w:r>
      <w:r>
        <w:rPr/>
        <w:t>capacidad productiva de la agricultura familiar fortaleciendo las condiciones para el desarrollo</w:t>
      </w:r>
      <w:r>
        <w:rPr>
          <w:spacing w:val="1"/>
        </w:rPr>
        <w:t> </w:t>
      </w:r>
      <w:r>
        <w:rPr/>
        <w:t>local y regional.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en la ejecución de las citadas políticas, la mencionada Secretaría asiste a grupos pre-</w:t>
      </w:r>
      <w:r>
        <w:rPr>
          <w:spacing w:val="1"/>
        </w:rPr>
        <w:t> </w:t>
      </w:r>
      <w:r>
        <w:rPr/>
        <w:t>cooperativos con el objeto que estos tengan oportunidades de crecer, innovar y de generar</w:t>
      </w:r>
      <w:r>
        <w:rPr>
          <w:spacing w:val="1"/>
        </w:rPr>
        <w:t> </w:t>
      </w:r>
      <w:r>
        <w:rPr/>
        <w:t>nuevos puestos de trabajo en el ámbito de su competencia.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al tiempo de resolver la constitución de una cooperativa por parte de esos grupos, deviene</w:t>
      </w:r>
      <w:r>
        <w:rPr>
          <w:spacing w:val="1"/>
        </w:rPr>
        <w:t> </w:t>
      </w:r>
      <w:r>
        <w:rPr/>
        <w:t>necesaria la participación de este Instituto en la asistencia técnica, como así también en todo el</w:t>
      </w:r>
      <w:r>
        <w:rPr>
          <w:spacing w:val="1"/>
        </w:rPr>
        <w:t> </w:t>
      </w:r>
      <w:r>
        <w:rPr/>
        <w:t>proceso del trámite registral para promoverlas y potenciarlas.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a tal efecto, y en atención a la coordinación existente entre la Secretaría y el Instituto, y con</w:t>
      </w:r>
      <w:r>
        <w:rPr>
          <w:spacing w:val="-64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celeridad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mencionados</w:t>
      </w:r>
      <w:r>
        <w:rPr>
          <w:spacing w:val="1"/>
        </w:rPr>
        <w:t> </w:t>
      </w:r>
      <w:r>
        <w:rPr/>
        <w:t>trámites,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advierte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conveniente el proponer modelos de acta constitutiva y de objetos sociales, a efectos de facilitar</w:t>
      </w:r>
      <w:r>
        <w:rPr>
          <w:spacing w:val="-64"/>
        </w:rPr>
        <w:t> </w:t>
      </w:r>
      <w:r>
        <w:rPr/>
        <w:t>a esos grupos precooperativos el cumplimiento de las formalidades requeridas para obtener la</w:t>
      </w:r>
      <w:r>
        <w:rPr>
          <w:spacing w:val="1"/>
        </w:rPr>
        <w:t> </w:t>
      </w:r>
      <w:r>
        <w:rPr/>
        <w:t>inscripción de la persona jurídica.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</w:t>
      </w:r>
      <w:r>
        <w:rPr>
          <w:spacing w:val="63"/>
        </w:rPr>
        <w:t> </w:t>
      </w:r>
      <w:r>
        <w:rPr/>
        <w:t>en</w:t>
      </w:r>
      <w:r>
        <w:rPr>
          <w:spacing w:val="64"/>
        </w:rPr>
        <w:t> </w:t>
      </w:r>
      <w:r>
        <w:rPr/>
        <w:t>ese</w:t>
      </w:r>
      <w:r>
        <w:rPr>
          <w:spacing w:val="64"/>
        </w:rPr>
        <w:t> </w:t>
      </w:r>
      <w:r>
        <w:rPr/>
        <w:t>entendimiento,</w:t>
      </w:r>
      <w:r>
        <w:rPr>
          <w:spacing w:val="63"/>
        </w:rPr>
        <w:t> </w:t>
      </w:r>
      <w:r>
        <w:rPr/>
        <w:t>y</w:t>
      </w:r>
      <w:r>
        <w:rPr>
          <w:spacing w:val="64"/>
        </w:rPr>
        <w:t> </w:t>
      </w:r>
      <w:r>
        <w:rPr/>
        <w:t>a</w:t>
      </w:r>
      <w:r>
        <w:rPr>
          <w:spacing w:val="64"/>
        </w:rPr>
        <w:t> </w:t>
      </w:r>
      <w:r>
        <w:rPr/>
        <w:t>los</w:t>
      </w:r>
      <w:r>
        <w:rPr>
          <w:spacing w:val="63"/>
        </w:rPr>
        <w:t> </w:t>
      </w:r>
      <w:r>
        <w:rPr/>
        <w:t>fines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favorecer</w:t>
      </w:r>
      <w:r>
        <w:rPr>
          <w:spacing w:val="63"/>
        </w:rPr>
        <w:t> </w:t>
      </w:r>
      <w:r>
        <w:rPr/>
        <w:t>la</w:t>
      </w:r>
      <w:r>
        <w:rPr>
          <w:spacing w:val="64"/>
        </w:rPr>
        <w:t> </w:t>
      </w:r>
      <w:r>
        <w:rPr/>
        <w:t>plena</w:t>
      </w:r>
      <w:r>
        <w:rPr>
          <w:spacing w:val="64"/>
        </w:rPr>
        <w:t> </w:t>
      </w:r>
      <w:r>
        <w:rPr/>
        <w:t>integración</w:t>
      </w:r>
      <w:r>
        <w:rPr>
          <w:spacing w:val="63"/>
        </w:rPr>
        <w:t> </w:t>
      </w:r>
      <w:r>
        <w:rPr/>
        <w:t>de</w:t>
      </w:r>
      <w:r>
        <w:rPr>
          <w:spacing w:val="64"/>
        </w:rPr>
        <w:t> </w:t>
      </w:r>
      <w:r>
        <w:rPr/>
        <w:t>los</w:t>
      </w:r>
      <w:r>
        <w:rPr>
          <w:spacing w:val="64"/>
        </w:rPr>
        <w:t> </w:t>
      </w:r>
      <w:r>
        <w:rPr/>
        <w:t>actores</w:t>
      </w:r>
      <w:r>
        <w:rPr>
          <w:spacing w:val="-65"/>
        </w:rPr>
        <w:t> </w:t>
      </w:r>
      <w:r>
        <w:rPr/>
        <w:t>sociales, se considera apropiado dejar sin efecto el pago de los aranceles establecidos por la</w:t>
      </w:r>
      <w:r>
        <w:rPr>
          <w:spacing w:val="1"/>
        </w:rPr>
        <w:t> </w:t>
      </w:r>
      <w:r>
        <w:rPr/>
        <w:t>Resolución Conjunta Nº 249/93, respecto de las cooperativas constituidas o que se constituyan</w:t>
      </w:r>
      <w:r>
        <w:rPr>
          <w:spacing w:val="1"/>
        </w:rPr>
        <w:t> </w:t>
      </w:r>
      <w:r>
        <w:rPr/>
        <w:t>dentro del régimen de la presente resolución.</w:t>
      </w:r>
    </w:p>
    <w:p>
      <w:pPr>
        <w:pStyle w:val="BodyText"/>
        <w:spacing w:before="224"/>
        <w:ind w:left="100"/>
        <w:jc w:val="both"/>
      </w:pPr>
      <w:r>
        <w:rPr/>
        <w:t>Que,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conformidad</w:t>
      </w:r>
      <w:r>
        <w:rPr>
          <w:spacing w:val="52"/>
        </w:rPr>
        <w:t> </w:t>
      </w:r>
      <w:r>
        <w:rPr/>
        <w:t>con</w:t>
      </w:r>
      <w:r>
        <w:rPr>
          <w:spacing w:val="51"/>
        </w:rPr>
        <w:t> </w:t>
      </w:r>
      <w:r>
        <w:rPr/>
        <w:t>lo</w:t>
      </w:r>
      <w:r>
        <w:rPr>
          <w:spacing w:val="52"/>
        </w:rPr>
        <w:t> </w:t>
      </w:r>
      <w:r>
        <w:rPr/>
        <w:t>establecido</w:t>
      </w:r>
      <w:r>
        <w:rPr>
          <w:spacing w:val="52"/>
        </w:rPr>
        <w:t> </w:t>
      </w:r>
      <w:r>
        <w:rPr/>
        <w:t>por</w:t>
      </w:r>
      <w:r>
        <w:rPr>
          <w:spacing w:val="51"/>
        </w:rPr>
        <w:t> </w:t>
      </w:r>
      <w:r>
        <w:rPr/>
        <w:t>el</w:t>
      </w:r>
      <w:r>
        <w:rPr>
          <w:spacing w:val="52"/>
        </w:rPr>
        <w:t> </w:t>
      </w:r>
      <w:r>
        <w:rPr/>
        <w:t>artículo</w:t>
      </w:r>
      <w:r>
        <w:rPr>
          <w:spacing w:val="52"/>
        </w:rPr>
        <w:t> </w:t>
      </w:r>
      <w:r>
        <w:rPr/>
        <w:t>7</w:t>
      </w:r>
      <w:r>
        <w:rPr>
          <w:spacing w:val="51"/>
        </w:rPr>
        <w:t> </w:t>
      </w:r>
      <w:r>
        <w:rPr/>
        <w:t>inciso</w:t>
      </w:r>
      <w:r>
        <w:rPr>
          <w:spacing w:val="52"/>
        </w:rPr>
        <w:t> </w:t>
      </w:r>
      <w:r>
        <w:rPr/>
        <w:t>d)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la</w:t>
      </w:r>
      <w:r>
        <w:rPr>
          <w:spacing w:val="52"/>
        </w:rPr>
        <w:t> </w:t>
      </w:r>
      <w:r>
        <w:rPr/>
        <w:t>Ley</w:t>
      </w:r>
      <w:r>
        <w:rPr>
          <w:spacing w:val="52"/>
        </w:rPr>
        <w:t> </w:t>
      </w:r>
      <w:r>
        <w:rPr/>
        <w:t>N.°</w:t>
      </w:r>
      <w:r>
        <w:rPr>
          <w:spacing w:val="51"/>
        </w:rPr>
        <w:t> </w:t>
      </w:r>
      <w:r>
        <w:rPr/>
        <w:t>19549,</w:t>
      </w:r>
      <w:r>
        <w:rPr>
          <w:spacing w:val="52"/>
        </w:rPr>
        <w:t> </w:t>
      </w:r>
      <w:r>
        <w:rPr/>
        <w:t>el</w:t>
      </w:r>
    </w:p>
    <w:p>
      <w:pPr>
        <w:spacing w:after="0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before="63"/>
        <w:ind w:left="100"/>
        <w:jc w:val="both"/>
      </w:pPr>
      <w:r>
        <w:rPr/>
        <w:t>Servicio Jurídico Permanente ha tomado la intervención que es materia de su competencia.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8" w:lineRule="auto" w:before="187"/>
        <w:ind w:left="100" w:right="105"/>
        <w:jc w:val="both"/>
      </w:pPr>
      <w:r>
        <w:rPr/>
        <w:t>Por ello, en atención a lo dispuesto por la Ley Nº 20.337 y los Decretos N° 420/96, 723/96,</w:t>
      </w:r>
      <w:r>
        <w:rPr>
          <w:spacing w:val="1"/>
        </w:rPr>
        <w:t> </w:t>
      </w:r>
      <w:r>
        <w:rPr/>
        <w:t>721/00 y 1192/02,</w:t>
      </w:r>
    </w:p>
    <w:p>
      <w:pPr>
        <w:pStyle w:val="BodyText"/>
        <w:spacing w:before="224"/>
        <w:ind w:left="1510" w:right="1517"/>
        <w:jc w:val="center"/>
      </w:pPr>
      <w:r>
        <w:rPr/>
        <w:t>EL DIRECTORIO DEL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72" w:lineRule="auto"/>
        <w:ind w:left="1510" w:right="1519"/>
        <w:jc w:val="center"/>
      </w:pPr>
      <w:r>
        <w:rPr/>
        <w:t>INSTITUTO NACIONAL DE ASOCIATIVISMO Y ECONOMÍA SOCIAL</w:t>
      </w:r>
      <w:r>
        <w:rPr>
          <w:spacing w:val="-64"/>
        </w:rPr>
        <w:t> </w:t>
      </w:r>
      <w:r>
        <w:rPr/>
        <w:t>RESUELVE:</w:t>
      </w:r>
    </w:p>
    <w:p>
      <w:pPr>
        <w:pStyle w:val="BodyText"/>
        <w:spacing w:line="271" w:lineRule="auto"/>
        <w:ind w:left="100" w:right="1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ARTÍCULO 1°.- Apruébase para cooperativas promovidas en su constitución por la SECRETARÍA 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AGRICULTURA FAMILIAR, CAMPESINA E INDÍGENA los modelos de acta constitutiva, de objetos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sociales y la documentación a presentar para iniciar los pertinentes trámites de inscripción, que se adjuntan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a la presente y se identifican como Anexo I (IF-2021-37122148-APN-PI#INAES, Anexo II (IF-2021-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37122461-APN-PI#INAES) y Anexo III (IF-2021-37121569-APN-PI#INAES).</w:t>
      </w:r>
    </w:p>
    <w:p>
      <w:pPr>
        <w:pStyle w:val="BodyText"/>
        <w:spacing w:line="271" w:lineRule="auto" w:before="213"/>
        <w:ind w:left="100" w:right="1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ARTÍCULO 2°.- Déjase sin efecto los aranceles establecidos por la Resolución Conjunta Nº 249/93,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respecto de las cooperativas que se constituyan dentro del régimen de la presente resolución.</w:t>
      </w:r>
    </w:p>
    <w:p>
      <w:pPr>
        <w:pStyle w:val="BodyText"/>
        <w:spacing w:line="271" w:lineRule="auto" w:before="223"/>
        <w:ind w:left="100" w:right="1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ARTICULO 3º.- Las áreas competentes de la Dirección Nacional de Desarrollo y Promoción y de 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Dirección de Asuntos Jurídicos, tendrán a su cargo la asistencia técnica y todas las cuestiones tendientes 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la mejor observancia de la presente resolución.</w:t>
      </w:r>
    </w:p>
    <w:p>
      <w:pPr>
        <w:pStyle w:val="BodyText"/>
        <w:spacing w:line="271" w:lineRule="auto" w:before="223"/>
        <w:ind w:left="100" w:right="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4°.-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entidades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constituyan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resolución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deberán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seguir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procedimiento para el trámite de otorgamiento de personería jurídica e inscripción en el Registro Nacional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 Cooperativas de la Resolución N° RESFC-2018-2006-APN-DI#INAES en todo lo que no se contradiga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con la presente.</w:t>
      </w:r>
    </w:p>
    <w:p>
      <w:pPr>
        <w:pStyle w:val="BodyText"/>
        <w:spacing w:line="271" w:lineRule="auto" w:before="221"/>
        <w:ind w:left="100" w:right="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ARTÍCULO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5°.-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Comuníquese,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publíquese,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dése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Dirección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Nacional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Registro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Oficial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y,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oportunamente, archívese.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pgSz w:w="12240" w:h="15840"/>
          <w:pgMar w:top="92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881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BROWN</w:t>
      </w:r>
      <w:r>
        <w:rPr>
          <w:spacing w:val="7"/>
          <w:sz w:val="11"/>
        </w:rPr>
        <w:t> </w:t>
      </w:r>
      <w:r>
        <w:rPr>
          <w:sz w:val="11"/>
        </w:rPr>
        <w:t>Fabián</w:t>
      </w:r>
      <w:r>
        <w:rPr>
          <w:spacing w:val="8"/>
          <w:sz w:val="11"/>
        </w:rPr>
        <w:t> </w:t>
      </w:r>
      <w:r>
        <w:rPr>
          <w:sz w:val="11"/>
        </w:rPr>
        <w:t>Emilio</w:t>
      </w:r>
      <w:r>
        <w:rPr>
          <w:spacing w:val="7"/>
          <w:sz w:val="11"/>
        </w:rPr>
        <w:t> </w:t>
      </w:r>
      <w:r>
        <w:rPr>
          <w:sz w:val="11"/>
        </w:rPr>
        <w:t>Alfredo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2021.04.30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13:02:27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67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Fabian </w:t>
      </w:r>
      <w:r>
        <w:rPr>
          <w:rFonts w:ascii="Times New Roman"/>
          <w:sz w:val="16"/>
        </w:rPr>
        <w:t>Brown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579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CHMARUK</w:t>
      </w:r>
      <w:r>
        <w:rPr>
          <w:spacing w:val="7"/>
          <w:sz w:val="11"/>
        </w:rPr>
        <w:t> </w:t>
      </w:r>
      <w:r>
        <w:rPr>
          <w:sz w:val="11"/>
        </w:rPr>
        <w:t>María</w:t>
      </w:r>
      <w:r>
        <w:rPr>
          <w:spacing w:val="7"/>
          <w:sz w:val="11"/>
        </w:rPr>
        <w:t> </w:t>
      </w:r>
      <w:r>
        <w:rPr>
          <w:sz w:val="11"/>
        </w:rPr>
        <w:t>Zaida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2021.05.03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10:09:33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946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Zaida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124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GUARCO</w:t>
      </w:r>
      <w:r>
        <w:rPr>
          <w:spacing w:val="7"/>
          <w:sz w:val="11"/>
        </w:rPr>
        <w:t> </w:t>
      </w:r>
      <w:r>
        <w:rPr>
          <w:sz w:val="11"/>
        </w:rPr>
        <w:t>Ariel</w:t>
      </w:r>
      <w:r>
        <w:rPr>
          <w:spacing w:val="7"/>
          <w:sz w:val="11"/>
        </w:rPr>
        <w:t> </w:t>
      </w:r>
      <w:r>
        <w:rPr>
          <w:sz w:val="11"/>
        </w:rPr>
        <w:t>Enrique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2021.05.03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10:36:42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74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Ariel </w:t>
      </w:r>
      <w:r>
        <w:rPr>
          <w:rFonts w:ascii="Times New Roman"/>
          <w:sz w:val="16"/>
        </w:rPr>
        <w:t>Guarco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13" w:lineRule="auto" w:before="0"/>
        <w:ind w:left="100" w:right="2349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MIRAD </w:t>
      </w:r>
      <w:r>
        <w:rPr>
          <w:w w:val="105"/>
          <w:sz w:val="11"/>
        </w:rPr>
        <w:t>Heraldo Nahum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2021.05.03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14:56:40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60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Nahum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pgSz w:w="11900" w:h="16840"/>
          <w:pgMar w:top="1000" w:bottom="0" w:left="1140" w:right="740"/>
          <w:cols w:num="2" w:equalWidth="0">
            <w:col w:w="3695" w:space="1705"/>
            <w:col w:w="46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00" w:h="16840"/>
          <w:pgMar w:top="740" w:bottom="280" w:left="1140" w:right="7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00" w:right="124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RUSSO</w:t>
      </w:r>
      <w:r>
        <w:rPr>
          <w:spacing w:val="7"/>
          <w:sz w:val="11"/>
        </w:rPr>
        <w:t> </w:t>
      </w:r>
      <w:r>
        <w:rPr>
          <w:sz w:val="11"/>
        </w:rPr>
        <w:t>Alejandro</w:t>
      </w:r>
      <w:r>
        <w:rPr>
          <w:spacing w:val="7"/>
          <w:sz w:val="11"/>
        </w:rPr>
        <w:t> </w:t>
      </w:r>
      <w:r>
        <w:rPr>
          <w:sz w:val="11"/>
        </w:rPr>
        <w:t>Juan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2021.05.03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15:31:36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51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00" w:right="1845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8"/>
          <w:sz w:val="11"/>
        </w:rPr>
        <w:t> </w:t>
      </w:r>
      <w:r>
        <w:rPr>
          <w:sz w:val="11"/>
        </w:rPr>
        <w:t>signed</w:t>
      </w:r>
      <w:r>
        <w:rPr>
          <w:spacing w:val="8"/>
          <w:sz w:val="11"/>
        </w:rPr>
        <w:t> </w:t>
      </w:r>
      <w:r>
        <w:rPr>
          <w:sz w:val="11"/>
        </w:rPr>
        <w:t>by</w:t>
      </w:r>
      <w:r>
        <w:rPr>
          <w:spacing w:val="8"/>
          <w:sz w:val="11"/>
        </w:rPr>
        <w:t> </w:t>
      </w:r>
      <w:r>
        <w:rPr>
          <w:sz w:val="11"/>
        </w:rPr>
        <w:t>IANNIZZOTTO</w:t>
      </w:r>
      <w:r>
        <w:rPr>
          <w:spacing w:val="9"/>
          <w:sz w:val="11"/>
        </w:rPr>
        <w:t> </w:t>
      </w:r>
      <w:r>
        <w:rPr>
          <w:sz w:val="11"/>
        </w:rPr>
        <w:t>Carlos</w:t>
      </w:r>
      <w:r>
        <w:rPr>
          <w:spacing w:val="8"/>
          <w:sz w:val="11"/>
        </w:rPr>
        <w:t> </w:t>
      </w:r>
      <w:r>
        <w:rPr>
          <w:sz w:val="11"/>
        </w:rPr>
        <w:t>Alberto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2021.05.03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17:10:45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79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Carlos Alberto Iannizzotto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1900" w:h="16840"/>
          <w:pgMar w:top="740" w:bottom="280" w:left="1140" w:right="740"/>
          <w:cols w:num="2" w:equalWidth="0">
            <w:col w:w="3695" w:space="1705"/>
            <w:col w:w="46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pStyle w:val="BodyText"/>
        <w:spacing w:before="6"/>
        <w:rPr>
          <w:rFonts w:ascii="Times New Roman"/>
          <w:sz w:val="9"/>
        </w:rPr>
      </w:pPr>
    </w:p>
    <w:p>
      <w:pPr>
        <w:spacing w:line="213" w:lineRule="auto" w:before="1"/>
        <w:ind w:left="100" w:right="7914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6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ROIG</w:t>
      </w:r>
      <w:r>
        <w:rPr>
          <w:spacing w:val="6"/>
          <w:sz w:val="11"/>
        </w:rPr>
        <w:t> </w:t>
      </w:r>
      <w:r>
        <w:rPr>
          <w:sz w:val="11"/>
        </w:rPr>
        <w:t>Alexandre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2021.05.03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20:11:03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874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 Roig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Directorio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BodyText"/>
        <w:spacing w:before="6"/>
        <w:rPr>
          <w:rFonts w:ascii="Times New Roman"/>
          <w:sz w:val="9"/>
        </w:rPr>
      </w:pPr>
    </w:p>
    <w:p>
      <w:pPr>
        <w:spacing w:line="218" w:lineRule="auto" w:before="1"/>
        <w:ind w:left="7900" w:right="110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</w:p>
    <w:p>
      <w:pPr>
        <w:spacing w:line="117" w:lineRule="exact" w:before="0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2021.05.03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20:11:25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type w:val="continuous"/>
      <w:pgSz w:w="11900" w:h="16840"/>
      <w:pgMar w:top="740" w:bottom="280" w:left="11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2021-05-10T21:01:25Z</dcterms:created>
  <dcterms:modified xsi:type="dcterms:W3CDTF">2021-05-10T21:01:25Z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LastSaved">
    <vt:filetime>2021-05-10T00:00:00Z</vt:filetime>
  </property>
</Properties>
</file>