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8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99" w:right="90" w:firstLine="0"/>
        <w:jc w:val="center"/>
        <w:rPr>
          <w:b/>
          <w:sz w:val="22"/>
        </w:rPr>
      </w:pPr>
      <w:r>
        <w:rPr>
          <w:b/>
          <w:sz w:val="22"/>
        </w:rPr>
        <w:t>República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Argentina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Ejecutivo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Nacional</w:t>
      </w:r>
    </w:p>
    <w:p>
      <w:pPr>
        <w:spacing w:before="39"/>
        <w:ind w:left="99" w:right="90" w:firstLine="0"/>
        <w:jc w:val="center"/>
        <w:rPr>
          <w:sz w:val="22"/>
        </w:rPr>
      </w:pPr>
      <w:r>
        <w:rPr>
          <w:sz w:val="22"/>
        </w:rPr>
        <w:t>2021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Año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Homenaje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Premio</w:t>
      </w:r>
      <w:r>
        <w:rPr>
          <w:spacing w:val="11"/>
          <w:sz w:val="22"/>
        </w:rPr>
        <w:t> </w:t>
      </w:r>
      <w:r>
        <w:rPr>
          <w:sz w:val="22"/>
        </w:rPr>
        <w:t>Nobel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Medicina</w:t>
      </w:r>
      <w:r>
        <w:rPr>
          <w:spacing w:val="11"/>
          <w:sz w:val="22"/>
        </w:rPr>
        <w:t> </w:t>
      </w:r>
      <w:r>
        <w:rPr>
          <w:sz w:val="22"/>
        </w:rPr>
        <w:t>Dr.</w:t>
      </w:r>
      <w:r>
        <w:rPr>
          <w:spacing w:val="11"/>
          <w:sz w:val="22"/>
        </w:rPr>
        <w:t> </w:t>
      </w:r>
      <w:r>
        <w:rPr>
          <w:sz w:val="22"/>
        </w:rPr>
        <w:t>César</w:t>
      </w:r>
      <w:r>
        <w:rPr>
          <w:spacing w:val="11"/>
          <w:sz w:val="22"/>
        </w:rPr>
        <w:t> </w:t>
      </w:r>
      <w:r>
        <w:rPr>
          <w:sz w:val="22"/>
        </w:rPr>
        <w:t>Milstein</w:t>
      </w:r>
    </w:p>
    <w:p>
      <w:pPr>
        <w:pStyle w:val="BodyText"/>
        <w:spacing w:before="8"/>
        <w:ind w:left="0"/>
        <w:rPr>
          <w:sz w:val="28"/>
        </w:rPr>
      </w:pPr>
    </w:p>
    <w:p>
      <w:pPr>
        <w:spacing w:line="568" w:lineRule="auto" w:before="0"/>
        <w:ind w:left="120" w:right="3180" w:firstLine="3870"/>
        <w:jc w:val="left"/>
        <w:rPr>
          <w:sz w:val="22"/>
        </w:rPr>
      </w:pPr>
      <w:r>
        <w:rPr>
          <w:b/>
          <w:sz w:val="22"/>
        </w:rPr>
        <w:t>Resolución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firma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conjunta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Número:</w:t>
      </w:r>
      <w:r>
        <w:rPr>
          <w:b/>
          <w:spacing w:val="41"/>
          <w:sz w:val="22"/>
        </w:rPr>
        <w:t> </w:t>
      </w:r>
      <w:r>
        <w:rPr>
          <w:sz w:val="22"/>
        </w:rPr>
        <w:t>RESFC-2021-1000-APN-DI#INAES</w:t>
      </w:r>
    </w:p>
    <w:p>
      <w:pPr>
        <w:spacing w:before="37"/>
        <w:ind w:left="0" w:right="147" w:firstLine="0"/>
        <w:jc w:val="righ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sz w:val="22"/>
        </w:rPr>
      </w:pPr>
      <w:r>
        <w:rPr>
          <w:sz w:val="22"/>
        </w:rPr>
        <w:t>Martes 29 de Junio de 2021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before="95"/>
        <w:ind w:left="120" w:right="0" w:firstLine="0"/>
        <w:jc w:val="left"/>
        <w:rPr>
          <w:sz w:val="22"/>
        </w:rPr>
      </w:pPr>
      <w:r>
        <w:rPr>
          <w:b/>
          <w:sz w:val="22"/>
        </w:rPr>
        <w:t>Referencia:</w:t>
      </w:r>
      <w:r>
        <w:rPr>
          <w:b/>
          <w:spacing w:val="25"/>
          <w:sz w:val="22"/>
        </w:rPr>
        <w:t> </w:t>
      </w:r>
      <w:r>
        <w:rPr>
          <w:sz w:val="22"/>
        </w:rPr>
        <w:t>EX-2021-55956468-</w:t>
      </w:r>
      <w:r>
        <w:rPr>
          <w:spacing w:val="26"/>
          <w:sz w:val="22"/>
        </w:rPr>
        <w:t> </w:t>
      </w:r>
      <w:r>
        <w:rPr>
          <w:sz w:val="22"/>
        </w:rPr>
        <w:t>APN-MGESYA#INAES</w:t>
      </w:r>
      <w:r>
        <w:rPr>
          <w:spacing w:val="26"/>
          <w:sz w:val="22"/>
        </w:rPr>
        <w:t> </w:t>
      </w:r>
      <w:r>
        <w:rPr>
          <w:sz w:val="22"/>
        </w:rPr>
        <w:t>-</w:t>
      </w:r>
      <w:r>
        <w:rPr>
          <w:spacing w:val="26"/>
          <w:sz w:val="22"/>
        </w:rPr>
        <w:t> </w:t>
      </w:r>
      <w:r>
        <w:rPr>
          <w:sz w:val="22"/>
        </w:rPr>
        <w:t>Resolución</w:t>
      </w:r>
      <w:r>
        <w:rPr>
          <w:spacing w:val="26"/>
          <w:sz w:val="22"/>
        </w:rPr>
        <w:t> </w:t>
      </w:r>
      <w:r>
        <w:rPr>
          <w:sz w:val="22"/>
        </w:rPr>
        <w:t>Renovar</w:t>
      </w:r>
    </w:p>
    <w:p>
      <w:pPr>
        <w:pStyle w:val="BodyText"/>
        <w:spacing w:before="5"/>
        <w:ind w:left="0"/>
        <w:rPr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</w:p>
    <w:p>
      <w:pPr>
        <w:pStyle w:val="BodyText"/>
        <w:spacing w:before="90"/>
      </w:pPr>
      <w:r>
        <w:rPr/>
        <w:t>VISTO el Expediente identificado como EX-2021-55956468-APN-MGESYA#INAES, 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</w:pPr>
      <w:r>
        <w:rPr/>
        <w:t>CONSIDERANDO: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jc w:val="both"/>
      </w:pP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7"/>
        </w:rPr>
        <w:t> </w:t>
      </w:r>
      <w:r>
        <w:rPr/>
        <w:t>NACIONAL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ASOCIATIVISMO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ECONOMIA</w:t>
      </w:r>
      <w:r>
        <w:rPr>
          <w:spacing w:val="17"/>
        </w:rPr>
        <w:t> </w:t>
      </w:r>
      <w:r>
        <w:rPr/>
        <w:t>SOCIAL</w:t>
      </w:r>
      <w:r>
        <w:rPr>
          <w:spacing w:val="17"/>
        </w:rPr>
        <w:t> </w:t>
      </w:r>
      <w:r>
        <w:rPr/>
        <w:t>(INAES),</w:t>
      </w:r>
      <w:r>
        <w:rPr>
          <w:spacing w:val="17"/>
        </w:rPr>
        <w:t> </w:t>
      </w:r>
      <w:r>
        <w:rPr/>
        <w:t>organismo</w:t>
      </w:r>
    </w:p>
    <w:p>
      <w:pPr>
        <w:pStyle w:val="BodyText"/>
        <w:spacing w:line="271" w:lineRule="auto" w:before="35"/>
        <w:ind w:right="108"/>
        <w:jc w:val="both"/>
      </w:pPr>
      <w:r>
        <w:rPr/>
        <w:t>descentralizado del MINISTERIO DE DESARROLLO PRODUCTIVO, es la autoridad de aplicación del</w:t>
      </w:r>
      <w:r>
        <w:rPr>
          <w:spacing w:val="1"/>
        </w:rPr>
        <w:t> </w:t>
      </w:r>
      <w:r>
        <w:rPr/>
        <w:t>régimen legal aplicable a mutuales y cooperativas, en los términos previstos en las Leyes Nros. 19.331,</w:t>
      </w:r>
      <w:r>
        <w:rPr>
          <w:spacing w:val="1"/>
        </w:rPr>
        <w:t> </w:t>
      </w:r>
      <w:r>
        <w:rPr/>
        <w:t>20.321, 20.337, Decreto Nro. 420/96, sus modificatorios y complementarios.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Que, a tal fin, tiene como misión principal concurrir a la promoción de las cooperativas y mutuales en todo</w:t>
      </w:r>
      <w:r>
        <w:rPr>
          <w:spacing w:val="-57"/>
        </w:rPr>
        <w:t> </w:t>
      </w:r>
      <w:r>
        <w:rPr/>
        <w:t>el territorio nacional, a cuyo efecto otorga su personería jurídica, ejerce el control público y favorece su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line="271" w:lineRule="auto" w:before="222"/>
        <w:ind w:right="108"/>
        <w:jc w:val="both"/>
      </w:pPr>
      <w:r>
        <w:rPr/>
        <w:t>Que, en orden a los objetivos de simplificación, mejora continua de procesos internos y reducción de</w:t>
      </w:r>
      <w:r>
        <w:rPr>
          <w:spacing w:val="1"/>
        </w:rPr>
        <w:t> </w:t>
      </w:r>
      <w:r>
        <w:rPr/>
        <w:t>cargas a los administrados que promueve el Instituto, deviene necesario adecuar la operatoria, y unificar en</w:t>
      </w:r>
      <w:r>
        <w:rPr>
          <w:spacing w:val="-57"/>
        </w:rPr>
        <w:t> </w:t>
      </w:r>
      <w:r>
        <w:rPr/>
        <w:t>un solo plexo normativo mediante el cual se establezcan nuevas medidas de simplificación aplicables a los</w:t>
      </w:r>
      <w:r>
        <w:rPr>
          <w:spacing w:val="1"/>
        </w:rPr>
        <w:t> </w:t>
      </w:r>
      <w:r>
        <w:rPr/>
        <w:t>distintos momentos de la vida de las entidades.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el sector cooperativo y mutual alberga una diversidad de organizaciones y actividades que tienen</w:t>
      </w:r>
      <w:r>
        <w:rPr>
          <w:spacing w:val="1"/>
        </w:rPr>
        <w:t> </w:t>
      </w:r>
      <w:r>
        <w:rPr/>
        <w:t>particularidades y necesidades, a la vez, disímiles y específicas.</w:t>
      </w:r>
    </w:p>
    <w:p>
      <w:pPr>
        <w:pStyle w:val="BodyText"/>
        <w:spacing w:line="271" w:lineRule="auto" w:before="223"/>
        <w:ind w:right="108"/>
        <w:jc w:val="both"/>
      </w:pPr>
      <w:r>
        <w:rPr/>
        <w:t>Que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principio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igualdad</w:t>
      </w:r>
      <w:r>
        <w:rPr>
          <w:spacing w:val="57"/>
        </w:rPr>
        <w:t> </w:t>
      </w:r>
      <w:r>
        <w:rPr/>
        <w:t>ante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ley</w:t>
      </w:r>
      <w:r>
        <w:rPr>
          <w:spacing w:val="57"/>
        </w:rPr>
        <w:t> </w:t>
      </w:r>
      <w:r>
        <w:rPr/>
        <w:t>exige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dispense</w:t>
      </w:r>
      <w:r>
        <w:rPr>
          <w:spacing w:val="58"/>
        </w:rPr>
        <w:t> </w:t>
      </w:r>
      <w:r>
        <w:rPr/>
        <w:t>un</w:t>
      </w:r>
      <w:r>
        <w:rPr>
          <w:spacing w:val="57"/>
        </w:rPr>
        <w:t> </w:t>
      </w:r>
      <w:r>
        <w:rPr/>
        <w:t>mismo</w:t>
      </w:r>
      <w:r>
        <w:rPr>
          <w:spacing w:val="57"/>
        </w:rPr>
        <w:t> </w:t>
      </w:r>
      <w:r>
        <w:rPr/>
        <w:t>tratamiento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quienes</w:t>
      </w:r>
      <w:r>
        <w:rPr>
          <w:spacing w:val="57"/>
        </w:rPr>
        <w:t> </w:t>
      </w:r>
      <w:r>
        <w:rPr/>
        <w:t>se</w:t>
      </w:r>
      <w:r>
        <w:rPr>
          <w:spacing w:val="-57"/>
        </w:rPr>
        <w:t> </w:t>
      </w:r>
      <w:r>
        <w:rPr/>
        <w:t>encuentran en un pie de igualdad, en lo que se ha extendido como una premisa constitutiva del derecho,</w:t>
      </w:r>
      <w:r>
        <w:rPr>
          <w:spacing w:val="1"/>
        </w:rPr>
        <w:t> </w:t>
      </w:r>
      <w:r>
        <w:rPr/>
        <w:t>conocida como igualdad entre iguales.</w:t>
      </w:r>
    </w:p>
    <w:p>
      <w:pPr>
        <w:pStyle w:val="BodyText"/>
        <w:spacing w:line="271" w:lineRule="auto" w:before="223"/>
        <w:ind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políticas</w:t>
      </w:r>
      <w:r>
        <w:rPr>
          <w:spacing w:val="-57"/>
        </w:rPr>
        <w:t> </w:t>
      </w:r>
      <w:r>
        <w:rPr/>
        <w:t>adecuadas para el apoyo de una pluralidad de entidades heterogéneas.</w:t>
      </w:r>
    </w:p>
    <w:p>
      <w:pPr>
        <w:spacing w:after="0" w:line="271" w:lineRule="auto"/>
        <w:jc w:val="both"/>
        <w:sectPr>
          <w:type w:val="continuous"/>
          <w:pgSz w:w="12240" w:h="15840"/>
          <w:pgMar w:top="740" w:bottom="280" w:left="1080" w:right="640"/>
        </w:sectPr>
      </w:pPr>
    </w:p>
    <w:p>
      <w:pPr>
        <w:pStyle w:val="BodyText"/>
        <w:spacing w:line="271" w:lineRule="auto" w:before="73"/>
        <w:ind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históricamente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diferenció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cumplimentando directrices de otras jurisdicciones de la Administración Pública Nacional, entre las que se</w:t>
      </w:r>
      <w:r>
        <w:rPr>
          <w:spacing w:val="-57"/>
        </w:rPr>
        <w:t> </w:t>
      </w:r>
      <w:r>
        <w:rPr/>
        <w:t>destacan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 DE EFECTORES DE DESARROLLO LOCAL Y ECONOMÍA SOCIAL.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segmentaciones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centran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realizan,</w:t>
      </w:r>
      <w:r>
        <w:rPr>
          <w:spacing w:val="1"/>
        </w:rPr>
        <w:t> </w:t>
      </w:r>
      <w:r>
        <w:rPr/>
        <w:t>así</w:t>
      </w:r>
      <w:r>
        <w:rPr>
          <w:spacing w:val="60"/>
        </w:rPr>
        <w:t> </w:t>
      </w:r>
      <w:r>
        <w:rPr/>
        <w:t>como</w:t>
      </w:r>
      <w:r>
        <w:rPr>
          <w:spacing w:val="-57"/>
        </w:rPr>
        <w:t> </w:t>
      </w:r>
      <w:r>
        <w:rPr/>
        <w:t>tampoco en la magnitud de su desarrollo, ni en los recursos que estas generan.</w:t>
      </w:r>
    </w:p>
    <w:p>
      <w:pPr>
        <w:pStyle w:val="BodyText"/>
        <w:spacing w:line="271" w:lineRule="auto" w:before="223"/>
        <w:ind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157/2020,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traspasado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órbita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 PRODUCTIVO, organismo que elaboró una categorización para las entidades que serán</w:t>
      </w:r>
      <w:r>
        <w:rPr>
          <w:spacing w:val="1"/>
        </w:rPr>
        <w:t> </w:t>
      </w:r>
      <w:r>
        <w:rPr/>
        <w:t>consideradas Micro, Pequeñas y Medianas Empresas, contemplando las especificidades propias de los</w:t>
      </w:r>
      <w:r>
        <w:rPr>
          <w:spacing w:val="1"/>
        </w:rPr>
        <w:t> </w:t>
      </w:r>
      <w:r>
        <w:rPr/>
        <w:t>distintos sectores y regiones del país.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habida cuenta de la creciente incidencia que el sector cooperativo y mutual ha ido adquiriendo en el</w:t>
      </w:r>
      <w:r>
        <w:rPr>
          <w:spacing w:val="1"/>
        </w:rPr>
        <w:t> </w:t>
      </w:r>
      <w:r>
        <w:rPr/>
        <w:t>desarrollo productivo nacional, y atendiendo a las dificultades que puede acarrear su segmentación; es que</w:t>
      </w:r>
      <w:r>
        <w:rPr>
          <w:spacing w:val="1"/>
        </w:rPr>
        <w:t> </w:t>
      </w:r>
      <w:r>
        <w:rPr/>
        <w:t>se propone un criterio inicial ordenador, tendiente a categorizar a dichas entidades en micro, pequeña y</w:t>
      </w:r>
      <w:r>
        <w:rPr>
          <w:spacing w:val="1"/>
        </w:rPr>
        <w:t> </w:t>
      </w:r>
      <w:r>
        <w:rPr/>
        <w:t>medianas, equiparándolas a las restantes personas jurídicas alcanzadas por el aludido régimen.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la ley 20.337 fue sancionada en el año 1973, durante la vigencia del ex Código de Comercio, en razón</w:t>
      </w:r>
      <w:r>
        <w:rPr>
          <w:spacing w:val="-57"/>
        </w:rPr>
        <w:t> </w:t>
      </w:r>
      <w:r>
        <w:rPr/>
        <w:t>de lo cual se estableció como cantidad mínima de asociados y asociadas para conformar una cooperativa la</w:t>
      </w:r>
      <w:r>
        <w:rPr>
          <w:spacing w:val="-57"/>
        </w:rPr>
        <w:t> </w:t>
      </w:r>
      <w:r>
        <w:rPr/>
        <w:t>de diez (10), equiparando dicho criterio a lo fijado para sociedades, hasta la sanción de la ley 19.550 en el</w:t>
      </w:r>
      <w:r>
        <w:rPr>
          <w:spacing w:val="1"/>
        </w:rPr>
        <w:t> </w:t>
      </w:r>
      <w:r>
        <w:rPr/>
        <w:t>año 1972.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Que, no obstante, le ha sido delegada a la Autoridad de Aplicación la potestad de autorizar excepciones,</w:t>
      </w:r>
      <w:r>
        <w:rPr>
          <w:spacing w:val="1"/>
        </w:rPr>
        <w:t> </w:t>
      </w:r>
      <w:r>
        <w:rPr/>
        <w:t>dando cuenta del componente dinámico del desarrollo de la comunidad el cual debe encontrar su necesario</w:t>
      </w:r>
      <w:r>
        <w:rPr>
          <w:spacing w:val="-57"/>
        </w:rPr>
        <w:t> </w:t>
      </w:r>
      <w:r>
        <w:rPr/>
        <w:t>correlato en las figuras jurídicas que vertebran su organización.</w:t>
      </w:r>
    </w:p>
    <w:p>
      <w:pPr>
        <w:pStyle w:val="BodyText"/>
        <w:spacing w:line="271" w:lineRule="auto" w:before="222"/>
        <w:ind w:right="108"/>
        <w:jc w:val="both"/>
      </w:pPr>
      <w:r>
        <w:rPr/>
        <w:t>Que en virtud de ello este Instituto ha autorizado en diversas oportunidades la constitución de entidades</w:t>
      </w:r>
      <w:r>
        <w:rPr>
          <w:spacing w:val="1"/>
        </w:rPr>
        <w:t> </w:t>
      </w:r>
      <w:r>
        <w:rPr/>
        <w:t>con un mínimo de seis (6) personas para las cooperativas de trabajo y de provisión de servicios para</w:t>
      </w:r>
      <w:r>
        <w:rPr>
          <w:spacing w:val="1"/>
        </w:rPr>
        <w:t> </w:t>
      </w:r>
      <w:r>
        <w:rPr/>
        <w:t>productores rurales.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el contexto actual ha sido testigo de la introducción de modificaciones normativas tendientes a cobijar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unipersonales,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acreditan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realizadas a la Ley General de Sociedades o la Ley de Apoyo al Capital Emprendedor, esta última a la</w:t>
      </w:r>
      <w:r>
        <w:rPr>
          <w:spacing w:val="1"/>
        </w:rPr>
        <w:t> </w:t>
      </w:r>
      <w:r>
        <w:rPr/>
        <w:t>sazón de la constitución de la Sociedades por Acciones Simplificadas.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en lo que respecta al ámbito cooperativo internacional ha registrado en los últimos años una tendencia</w:t>
      </w:r>
      <w:r>
        <w:rPr>
          <w:spacing w:val="-57"/>
        </w:rPr>
        <w:t> </w:t>
      </w:r>
      <w:r>
        <w:rPr/>
        <w:t>general a descender la cantidad mínima exigible de asociados y asociadas.</w:t>
      </w:r>
    </w:p>
    <w:p>
      <w:pPr>
        <w:pStyle w:val="BodyText"/>
        <w:spacing w:line="271" w:lineRule="auto" w:before="223"/>
        <w:ind w:right="108"/>
        <w:jc w:val="both"/>
      </w:pPr>
      <w:r>
        <w:rPr/>
        <w:t>Que así lo han interpretado la Ley de Cooperativas de Euskadi (N° 11/2019), habilitando la constitución de</w:t>
      </w:r>
      <w:r>
        <w:rPr>
          <w:spacing w:val="-57"/>
        </w:rPr>
        <w:t> </w:t>
      </w:r>
      <w:r>
        <w:rPr/>
        <w:t>sociedades cooperativas pequeñas con tan solo dos (2) asociados y/o asociadas; la Ley N° 266 de la</w:t>
      </w:r>
      <w:r>
        <w:rPr>
          <w:spacing w:val="1"/>
        </w:rPr>
        <w:t> </w:t>
      </w:r>
      <w:r>
        <w:rPr/>
        <w:t>República</w:t>
      </w:r>
      <w:r>
        <w:rPr>
          <w:spacing w:val="26"/>
        </w:rPr>
        <w:t> </w:t>
      </w:r>
      <w:r>
        <w:rPr/>
        <w:t>Italiana</w:t>
      </w:r>
      <w:r>
        <w:rPr>
          <w:spacing w:val="26"/>
        </w:rPr>
        <w:t> </w:t>
      </w:r>
      <w:r>
        <w:rPr/>
        <w:t>permitiendo</w:t>
      </w:r>
      <w:r>
        <w:rPr>
          <w:spacing w:val="26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entre</w:t>
      </w:r>
      <w:r>
        <w:rPr>
          <w:spacing w:val="26"/>
        </w:rPr>
        <w:t> </w:t>
      </w:r>
      <w:r>
        <w:rPr/>
        <w:t>tres</w:t>
      </w:r>
      <w:r>
        <w:rPr>
          <w:spacing w:val="26"/>
        </w:rPr>
        <w:t> </w:t>
      </w:r>
      <w:r>
        <w:rPr/>
        <w:t>(3)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seis</w:t>
      </w:r>
      <w:r>
        <w:rPr>
          <w:spacing w:val="26"/>
        </w:rPr>
        <w:t> </w:t>
      </w:r>
      <w:r>
        <w:rPr/>
        <w:t>(6)</w:t>
      </w:r>
      <w:r>
        <w:rPr>
          <w:spacing w:val="26"/>
        </w:rPr>
        <w:t> </w:t>
      </w:r>
      <w:r>
        <w:rPr/>
        <w:t>asociados</w:t>
      </w:r>
      <w:r>
        <w:rPr>
          <w:spacing w:val="26"/>
        </w:rPr>
        <w:t> </w:t>
      </w:r>
      <w:r>
        <w:rPr/>
        <w:t>y/o</w:t>
      </w:r>
      <w:r>
        <w:rPr>
          <w:spacing w:val="26"/>
        </w:rPr>
        <w:t> </w:t>
      </w:r>
      <w:r>
        <w:rPr/>
        <w:t>asociadas;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6"/>
        </w:rPr>
        <w:t> </w:t>
      </w:r>
      <w:r>
        <w:rPr/>
        <w:t>N°</w:t>
      </w:r>
    </w:p>
    <w:p>
      <w:pPr>
        <w:pStyle w:val="BodyText"/>
        <w:spacing w:line="271" w:lineRule="auto"/>
        <w:ind w:right="109"/>
        <w:jc w:val="both"/>
      </w:pPr>
      <w:r>
        <w:rPr/>
        <w:t>2.069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República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Colombia,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reducir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mínimo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fundadores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veinte</w:t>
      </w:r>
      <w:r>
        <w:rPr>
          <w:spacing w:val="7"/>
        </w:rPr>
        <w:t> </w:t>
      </w:r>
      <w:r>
        <w:rPr/>
        <w:t>(20)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tres</w:t>
      </w:r>
      <w:r>
        <w:rPr>
          <w:spacing w:val="7"/>
        </w:rPr>
        <w:t> </w:t>
      </w:r>
      <w:r>
        <w:rPr/>
        <w:t>(3)</w:t>
      </w:r>
      <w:r>
        <w:rPr>
          <w:spacing w:val="7"/>
        </w:rPr>
        <w:t> </w:t>
      </w:r>
      <w:r>
        <w:rPr/>
        <w:t>personas;</w:t>
      </w:r>
      <w:r>
        <w:rPr>
          <w:spacing w:val="-57"/>
        </w:rPr>
        <w:t> </w:t>
      </w:r>
      <w:r>
        <w:rPr/>
        <w:t>y las legislaciones de la República de Chile, la República Oriental del Uruguay y los Estados Unidos</w:t>
      </w:r>
      <w:r>
        <w:rPr>
          <w:spacing w:val="1"/>
        </w:rPr>
        <w:t> </w:t>
      </w:r>
      <w:r>
        <w:rPr/>
        <w:t>Mexicanos, que habilitan</w:t>
      </w:r>
      <w:r>
        <w:rPr>
          <w:spacing w:val="1"/>
        </w:rPr>
        <w:t> </w:t>
      </w:r>
      <w:r>
        <w:rPr/>
        <w:t>la constitución de dichas entidades con un mínimo cinco (5) integrantes.</w:t>
      </w:r>
    </w:p>
    <w:p>
      <w:pPr>
        <w:spacing w:after="0" w:line="271" w:lineRule="auto"/>
        <w:jc w:val="both"/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8"/>
        <w:jc w:val="both"/>
      </w:pPr>
      <w:r>
        <w:rPr/>
        <w:t>Que el sector cooperativo se ha transformado hacia formas asociativas más reducidas, siendo esta una</w:t>
      </w:r>
      <w:r>
        <w:rPr>
          <w:spacing w:val="1"/>
        </w:rPr>
        <w:t> </w:t>
      </w:r>
      <w:r>
        <w:rPr/>
        <w:t>demanda que la Autoridad de Aplicación no puede desatender.</w:t>
      </w:r>
    </w:p>
    <w:p>
      <w:pPr>
        <w:pStyle w:val="BodyText"/>
        <w:spacing w:before="224"/>
      </w:pPr>
      <w:r>
        <w:rPr/>
        <w:t>Que la Ley 20.337, en su artículo 2° define los caracteres de una cooperativa.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1" w:lineRule="auto"/>
        <w:ind w:right="109"/>
        <w:jc w:val="both"/>
      </w:pPr>
      <w:r>
        <w:rPr/>
        <w:t>Que, sin por ello desatender a sus previsiones, resulta imprescindible realizar una interpretación armoniosa</w:t>
      </w:r>
      <w:r>
        <w:rPr>
          <w:spacing w:val="-57"/>
        </w:rPr>
        <w:t> </w:t>
      </w:r>
      <w:r>
        <w:rPr/>
        <w:t>del resto del articulado en base a la delegación que realiza el inciso 5° del aludido artículo 2°.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la solución propuesta en la presente mantiene la estructura de frenos y contrapesos entre los órganos</w:t>
      </w:r>
      <w:r>
        <w:rPr>
          <w:spacing w:val="1"/>
        </w:rPr>
        <w:t> </w:t>
      </w:r>
      <w:r>
        <w:rPr/>
        <w:t>sociales, en resguardo de la vida social de la entidad y la readecuación automática de las mismas.</w:t>
      </w:r>
    </w:p>
    <w:p>
      <w:pPr>
        <w:pStyle w:val="BodyText"/>
        <w:spacing w:before="224"/>
      </w:pPr>
      <w:r>
        <w:rPr/>
        <w:t>Que la Constitución Nacional en su artículo 14° consagra el derecho de asociarse con fines útiles.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71" w:lineRule="auto" w:before="1"/>
        <w:ind w:right="108"/>
        <w:jc w:val="both"/>
      </w:pPr>
      <w:r>
        <w:rPr/>
        <w:t>Que, por imperativo legal, el principal fin del Instituto reside en concurrir a la promoción del sector</w:t>
      </w:r>
      <w:r>
        <w:rPr>
          <w:spacing w:val="1"/>
        </w:rPr>
        <w:t> </w:t>
      </w:r>
      <w:r>
        <w:rPr/>
        <w:t>cooperativo y mutual.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Que, en este sentido, resulta necesario realizar modificaciones al proceso de constitución de entidades</w:t>
      </w:r>
      <w:r>
        <w:rPr>
          <w:spacing w:val="1"/>
        </w:rPr>
        <w:t> </w:t>
      </w:r>
      <w:r>
        <w:rPr/>
        <w:t>cooperativas,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objeto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optimizar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organismo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promover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sector,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manera</w:t>
      </w:r>
      <w:r>
        <w:rPr>
          <w:spacing w:val="22"/>
        </w:rPr>
        <w:t> </w:t>
      </w:r>
      <w:r>
        <w:rPr/>
        <w:t>tal</w:t>
      </w:r>
      <w:r>
        <w:rPr>
          <w:spacing w:val="-58"/>
        </w:rPr>
        <w:t> </w:t>
      </w:r>
      <w:r>
        <w:rPr/>
        <w:t>que la obtención de la autorización para funcionar se convierta en un derecho, a la vez, célere y efectivo.</w:t>
      </w:r>
    </w:p>
    <w:p>
      <w:pPr>
        <w:spacing w:line="271" w:lineRule="auto" w:before="223"/>
        <w:ind w:left="120" w:right="108" w:firstLine="0"/>
        <w:jc w:val="both"/>
        <w:rPr>
          <w:i/>
          <w:sz w:val="24"/>
        </w:rPr>
      </w:pPr>
      <w:r>
        <w:rPr>
          <w:sz w:val="24"/>
        </w:rPr>
        <w:t>Que, a su vez, emana del artículo 6° Inc. A de la Recomendación N° 193 de la Organización Internacional</w:t>
      </w:r>
      <w:r>
        <w:rPr>
          <w:spacing w:val="1"/>
          <w:sz w:val="24"/>
        </w:rPr>
        <w:t> </w:t>
      </w:r>
      <w:r>
        <w:rPr>
          <w:sz w:val="24"/>
        </w:rPr>
        <w:t>del Trabajo (OIT) “</w:t>
      </w:r>
      <w:r>
        <w:rPr>
          <w:i/>
          <w:sz w:val="24"/>
        </w:rPr>
        <w:t>establecer un marco institucional que permita proceder al registro de las cooperativas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 la manera más rápida, sencilla, económica y eficaz posible.”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la reciente asunción por parte del Instituto de la tramitación del Código Único de Identificación</w:t>
      </w:r>
      <w:r>
        <w:rPr>
          <w:spacing w:val="1"/>
        </w:rPr>
        <w:t> </w:t>
      </w:r>
      <w:r>
        <w:rPr/>
        <w:t>Tributaria requiere su institucionalización e incorporación en el proceso de constitución, en aras de la</w:t>
      </w:r>
      <w:r>
        <w:rPr>
          <w:spacing w:val="1"/>
        </w:rPr>
        <w:t> </w:t>
      </w:r>
      <w:r>
        <w:rPr/>
        <w:t>razonabilidad y brevedad administrativa.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la experiencia recogida en los últimos años en el uso de las nuevas tecnologías permite trabajar en la</w:t>
      </w:r>
      <w:r>
        <w:rPr>
          <w:spacing w:val="1"/>
        </w:rPr>
        <w:t> </w:t>
      </w:r>
      <w:r>
        <w:rPr/>
        <w:t>implementación de estatutos modelos para la constitución de los tipos de entidades con mayor demanda al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este procedimiento debe permitir que los asociados y las asociadas puedan constituir una entidad con</w:t>
      </w:r>
      <w:r>
        <w:rPr>
          <w:spacing w:val="1"/>
        </w:rPr>
        <w:t> </w:t>
      </w:r>
      <w:r>
        <w:rPr/>
        <w:t>formularios prediseñados, generando una optimización de los procesos y recursos estatales.</w:t>
      </w:r>
    </w:p>
    <w:p>
      <w:pPr>
        <w:pStyle w:val="BodyText"/>
        <w:spacing w:line="271" w:lineRule="auto" w:before="224"/>
        <w:ind w:right="108"/>
        <w:jc w:val="both"/>
      </w:pPr>
      <w:r>
        <w:rPr/>
        <w:t>Que la mención expresa de las cooperativas y mutuales en la definición de personas jurídicas privadas</w:t>
      </w:r>
      <w:r>
        <w:rPr>
          <w:spacing w:val="1"/>
        </w:rPr>
        <w:t> </w:t>
      </w:r>
      <w:r>
        <w:rPr/>
        <w:t>contemplada en el artículo 148° del Código Civil y Comercial de la Nación, no hace más que extender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contemplado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especial.</w:t>
      </w:r>
    </w:p>
    <w:p>
      <w:pPr>
        <w:pStyle w:val="BodyText"/>
        <w:spacing w:line="271" w:lineRule="auto" w:before="221"/>
        <w:ind w:right="108"/>
        <w:jc w:val="both"/>
      </w:pPr>
      <w:r>
        <w:rPr/>
        <w:t>Que, a su vez, el Instituto incorporó en su Resolución N° 3256/2019 los alcances del artículo 158° del</w:t>
      </w:r>
      <w:r>
        <w:rPr>
          <w:spacing w:val="1"/>
        </w:rPr>
        <w:t> </w:t>
      </w:r>
      <w:r>
        <w:rPr/>
        <w:t>Código Civil y Comercial de la Nación, contemplando así la realización de reuniones a distancia en los</w:t>
      </w:r>
      <w:r>
        <w:rPr>
          <w:spacing w:val="1"/>
        </w:rPr>
        <w:t> </w:t>
      </w:r>
      <w:r>
        <w:rPr/>
        <w:t>órganos plurales de las personas jurídicas privadas, entre las cuales se encuentran las cooperativas y las</w:t>
      </w:r>
      <w:r>
        <w:rPr>
          <w:spacing w:val="1"/>
        </w:rPr>
        <w:t> </w:t>
      </w:r>
      <w:r>
        <w:rPr/>
        <w:t>mutuales, como hizo lo propio mediante la Resolución N° 485/2021 al extenderlas al órgano de gobierno.</w:t>
      </w:r>
    </w:p>
    <w:p>
      <w:pPr>
        <w:pStyle w:val="BodyText"/>
        <w:spacing w:before="222"/>
      </w:pPr>
      <w:r>
        <w:rPr/>
        <w:t>Que la ley 19.550 contempla la modalidad de asamblea unánime autoconvocada.</w:t>
      </w:r>
    </w:p>
    <w:p>
      <w:pPr>
        <w:spacing w:after="0"/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9"/>
        <w:jc w:val="both"/>
      </w:pPr>
      <w:r>
        <w:rPr/>
        <w:t>Que su aplicación al mundo cooperativo no afecta, su gobierno democrático, sino que por el contrario</w:t>
      </w:r>
      <w:r>
        <w:rPr>
          <w:spacing w:val="1"/>
        </w:rPr>
        <w:t> </w:t>
      </w:r>
      <w:r>
        <w:rPr/>
        <w:t>alienta al requerirse unanimidad de los asociados y las asociadas y de los puntos del orden del día a tratar.</w:t>
      </w:r>
    </w:p>
    <w:p>
      <w:pPr>
        <w:pStyle w:val="BodyText"/>
        <w:spacing w:line="271" w:lineRule="auto" w:before="224"/>
        <w:ind w:right="111"/>
        <w:jc w:val="both"/>
      </w:pPr>
      <w:r>
        <w:rPr/>
        <w:t>Que la aplicación a las entidades cooperativas resulta plausible por vía de la remisión que efectúa el</w:t>
      </w:r>
      <w:r>
        <w:rPr>
          <w:spacing w:val="1"/>
        </w:rPr>
        <w:t> </w:t>
      </w:r>
      <w:r>
        <w:rPr/>
        <w:t>artículo 118° de la Ley 20.337.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en el último párrafo del artículo 150 del Código Civil y Comercial se regula este instituto de manera</w:t>
      </w:r>
      <w:r>
        <w:rPr>
          <w:spacing w:val="1"/>
        </w:rPr>
        <w:t> </w:t>
      </w:r>
      <w:r>
        <w:rPr/>
        <w:t>similar a la Ley 19.550, por lo que resulta aplicable a cooperativas de reducida cantidad de asociados y</w:t>
      </w:r>
      <w:r>
        <w:rPr>
          <w:spacing w:val="1"/>
        </w:rPr>
        <w:t> </w:t>
      </w:r>
      <w:r>
        <w:rPr/>
        <w:t>asociadas.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las nuevas tecnologías permiten realizar certificaciones de manera rápida, en función a los datos con</w:t>
      </w:r>
      <w:r>
        <w:rPr>
          <w:spacing w:val="1"/>
        </w:rPr>
        <w:t> </w:t>
      </w:r>
      <w:r>
        <w:rPr/>
        <w:t>que cuenta el Instituto, en su calidad de Autoridad de Aplicación, sobre cumplimiento de las obligaciones</w:t>
      </w:r>
      <w:r>
        <w:rPr>
          <w:spacing w:val="1"/>
        </w:rPr>
        <w:t> </w:t>
      </w:r>
      <w:r>
        <w:rPr/>
        <w:t>de la Ley 20.337.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esta modalidad permite reducir el exceso y la demora de los trámites administrativos, optimizando los</w:t>
      </w:r>
      <w:r>
        <w:rPr>
          <w:spacing w:val="-57"/>
        </w:rPr>
        <w:t> </w:t>
      </w:r>
      <w:r>
        <w:rPr/>
        <w:t>recursos disponibles y facilitando la vida burocrática de las entidades.</w:t>
      </w:r>
    </w:p>
    <w:p>
      <w:pPr>
        <w:pStyle w:val="BodyText"/>
        <w:spacing w:line="271" w:lineRule="auto" w:before="224"/>
        <w:ind w:right="110"/>
        <w:jc w:val="both"/>
      </w:pPr>
      <w:r>
        <w:rPr/>
        <w:t>Que</w:t>
      </w:r>
      <w:r>
        <w:rPr>
          <w:spacing w:val="1"/>
        </w:rPr>
        <w:t> </w:t>
      </w:r>
      <w:r>
        <w:rPr/>
        <w:t>merece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arbitrar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tramitaciones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exenciones</w:t>
      </w:r>
      <w:r>
        <w:rPr>
          <w:spacing w:val="1"/>
        </w:rPr>
        <w:t> </w:t>
      </w:r>
      <w:r>
        <w:rPr/>
        <w:t>impositivas, toda vez que las entidades se encuentran exceptuadas legalmente.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la proliferación y dispersión de diversos regímenes de información en los últimos años, coloca a las</w:t>
      </w:r>
      <w:r>
        <w:rPr>
          <w:spacing w:val="1"/>
        </w:rPr>
        <w:t> </w:t>
      </w:r>
      <w:r>
        <w:rPr/>
        <w:t>entidades ante el deber de brindar información semejante en diversas instancias administrativas.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resulta imprescindible caracterizar las especificidades de las diversas entidades a la hora de diseñar e</w:t>
      </w:r>
      <w:r>
        <w:rPr>
          <w:spacing w:val="1"/>
        </w:rPr>
        <w:t> </w:t>
      </w:r>
      <w:r>
        <w:rPr/>
        <w:t>implementar distintos regímenes de información, evaluando la utilidad recabada y cumpliendo el objetivo</w:t>
      </w:r>
      <w:r>
        <w:rPr>
          <w:spacing w:val="1"/>
        </w:rPr>
        <w:t> </w:t>
      </w:r>
      <w:r>
        <w:rPr/>
        <w:t>de evitar cargas innecesarias a los administrados.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de lo contrario se conmina a las entidades, a recurrir a profesionales para cumplimentarlas, o bien a</w:t>
      </w:r>
      <w:r>
        <w:rPr>
          <w:spacing w:val="1"/>
        </w:rPr>
        <w:t> </w:t>
      </w:r>
      <w:r>
        <w:rPr/>
        <w:t>incumplir las previsiones de la norma, privando adicionalmente al Instituto como Autoridad de Aplicación</w:t>
      </w:r>
      <w:r>
        <w:rPr>
          <w:spacing w:val="1"/>
        </w:rPr>
        <w:t> </w:t>
      </w:r>
      <w:r>
        <w:rPr/>
        <w:t>de contar con la información necesaria para llevar a cabo una de sus responsabilidades indelegables, la</w:t>
      </w:r>
      <w:r>
        <w:rPr>
          <w:spacing w:val="1"/>
        </w:rPr>
        <w:t> </w:t>
      </w:r>
      <w:r>
        <w:rPr/>
        <w:t>realización de una fiscalización inteligente.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 es por todo ello que resulta indispensable unificar regímenes de información dentro del Instituto, a la</w:t>
      </w:r>
      <w:r>
        <w:rPr>
          <w:spacing w:val="1"/>
        </w:rPr>
        <w:t> </w:t>
      </w:r>
      <w:r>
        <w:rPr/>
        <w:t>par de arbitrar los medios para lograr constituirse como una ventanilla única de presentación frente a las</w:t>
      </w:r>
      <w:r>
        <w:rPr>
          <w:spacing w:val="1"/>
        </w:rPr>
        <w:t> </w:t>
      </w:r>
      <w:r>
        <w:rPr/>
        <w:t>obligaciones que solicitan las restantes reparticiones de la Administración Pública Nacional.</w:t>
      </w:r>
    </w:p>
    <w:p>
      <w:pPr>
        <w:pStyle w:val="BodyText"/>
        <w:spacing w:line="271" w:lineRule="auto" w:before="222"/>
        <w:ind w:right="108"/>
        <w:jc w:val="both"/>
      </w:pPr>
      <w:r>
        <w:rPr/>
        <w:t>Que actualmente el libro de Registro de Personas Asociadas es el único registro de ingresos y egresos de</w:t>
      </w:r>
      <w:r>
        <w:rPr>
          <w:spacing w:val="1"/>
        </w:rPr>
        <w:t> </w:t>
      </w:r>
      <w:r>
        <w:rPr/>
        <w:t>personas a cooperativas y mutuales.</w:t>
      </w:r>
    </w:p>
    <w:p>
      <w:pPr>
        <w:pStyle w:val="BodyText"/>
        <w:spacing w:line="271" w:lineRule="auto" w:before="224"/>
        <w:ind w:right="109"/>
        <w:jc w:val="both"/>
      </w:pPr>
      <w:r>
        <w:rPr/>
        <w:t>Que dicho libro tiene como principal característica la de ser físico, por lo que ante cualquier necesidad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quiénes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indefectiblemente se debe remitir una copia física del mismo.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permiten,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ágiles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permitir, la reducción y brevedad de los proceso registrales de la vida de la entidad en los libros físicos,</w:t>
      </w:r>
      <w:r>
        <w:rPr>
          <w:spacing w:val="1"/>
        </w:rPr>
        <w:t> </w:t>
      </w:r>
      <w:r>
        <w:rPr/>
        <w:t>contribuyendo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Instituto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cuente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actualizada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cumplimiento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sus</w:t>
      </w:r>
    </w:p>
    <w:p>
      <w:pPr>
        <w:spacing w:after="0" w:line="271" w:lineRule="auto"/>
        <w:jc w:val="both"/>
        <w:sectPr>
          <w:pgSz w:w="12240" w:h="15840"/>
          <w:pgMar w:top="900" w:bottom="280" w:left="1080" w:right="640"/>
        </w:sectPr>
      </w:pPr>
    </w:p>
    <w:p>
      <w:pPr>
        <w:pStyle w:val="BodyText"/>
        <w:spacing w:before="73"/>
      </w:pPr>
      <w:r>
        <w:rPr/>
        <w:t>objetivos.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1" w:lineRule="auto"/>
        <w:ind w:right="109"/>
        <w:jc w:val="both"/>
      </w:pPr>
      <w:r>
        <w:rPr/>
        <w:t>Qué es por ello que resulta menester aplicar la mayor cantidad de instrumentos que permitan y faciliten el</w:t>
      </w:r>
      <w:r>
        <w:rPr>
          <w:spacing w:val="1"/>
        </w:rPr>
        <w:t> </w:t>
      </w:r>
      <w:r>
        <w:rPr/>
        <w:t>ingreso y goce de los servicios que prestan las cooperativas y mutuales.</w:t>
      </w:r>
    </w:p>
    <w:p>
      <w:pPr>
        <w:pStyle w:val="BodyText"/>
        <w:spacing w:line="271" w:lineRule="auto" w:before="224"/>
        <w:ind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inquietudes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cooperativismo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cooperativos,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imprescindible</w:t>
      </w:r>
      <w:r>
        <w:rPr>
          <w:spacing w:val="36"/>
        </w:rPr>
        <w:t> </w:t>
      </w:r>
      <w:r>
        <w:rPr/>
        <w:t>definir</w:t>
      </w:r>
      <w:r>
        <w:rPr>
          <w:spacing w:val="37"/>
        </w:rPr>
        <w:t> </w:t>
      </w:r>
      <w:r>
        <w:rPr/>
        <w:t>taxativamente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forma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debe</w:t>
      </w:r>
      <w:r>
        <w:rPr>
          <w:spacing w:val="37"/>
        </w:rPr>
        <w:t> </w:t>
      </w:r>
      <w:r>
        <w:rPr/>
        <w:t>llevarse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cabo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respaldo</w:t>
      </w:r>
      <w:r>
        <w:rPr>
          <w:spacing w:val="37"/>
        </w:rPr>
        <w:t> </w:t>
      </w:r>
      <w:r>
        <w:rPr/>
        <w:t>documental</w:t>
      </w:r>
      <w:r>
        <w:rPr>
          <w:spacing w:val="37"/>
        </w:rPr>
        <w:t> </w:t>
      </w:r>
      <w:r>
        <w:rPr/>
        <w:t>por</w:t>
      </w:r>
      <w:r>
        <w:rPr>
          <w:spacing w:val="-58"/>
        </w:rPr>
        <w:t> </w:t>
      </w:r>
      <w:r>
        <w:rPr/>
        <w:t>parte de las cooperativas de trabajo del pago de la retribución de los asociados y las asociadas por su tarea</w:t>
      </w:r>
      <w:r>
        <w:rPr>
          <w:spacing w:val="1"/>
        </w:rPr>
        <w:t> </w:t>
      </w:r>
      <w:r>
        <w:rPr/>
        <w:t>prestada.</w:t>
      </w:r>
    </w:p>
    <w:p>
      <w:pPr>
        <w:pStyle w:val="BodyText"/>
        <w:spacing w:line="271" w:lineRule="auto" w:before="221"/>
        <w:ind w:right="107"/>
        <w:jc w:val="both"/>
      </w:pPr>
      <w:r>
        <w:rPr/>
        <w:t>Que los artículos 67° y 78° de la Ley 20.337 establecen que los gastos efectuados en el ejercicio de sus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consejeras,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síndicos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síndicas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reembolsados.</w:t>
      </w:r>
    </w:p>
    <w:p>
      <w:pPr>
        <w:pStyle w:val="BodyText"/>
        <w:spacing w:line="271" w:lineRule="auto" w:before="222"/>
        <w:ind w:right="108"/>
        <w:jc w:val="both"/>
      </w:pPr>
      <w:r>
        <w:rPr/>
        <w:t>Que, a su vez, las normas relativas no exigen la presentación de comprobantes, por lo que solamente</w:t>
      </w:r>
      <w:r>
        <w:rPr>
          <w:spacing w:val="1"/>
        </w:rPr>
        <w:t> </w:t>
      </w:r>
      <w:r>
        <w:rPr/>
        <w:t>bastaría a los efectos contables los documentos que acrediten dichos reembolsos.</w:t>
      </w:r>
    </w:p>
    <w:p>
      <w:pPr>
        <w:pStyle w:val="BodyText"/>
        <w:spacing w:line="271" w:lineRule="auto" w:before="224"/>
        <w:ind w:right="107"/>
        <w:jc w:val="both"/>
      </w:pPr>
      <w:r>
        <w:rPr/>
        <w:t>Que el Estado Nacional cuenta con un régimen de pago a sus agentes de compensaciones por viáticos y</w:t>
      </w:r>
      <w:r>
        <w:rPr>
          <w:spacing w:val="1"/>
        </w:rPr>
        <w:t> </w:t>
      </w:r>
      <w:r>
        <w:rPr/>
        <w:t>movilidad, entre otros, regulados a través de los decretos Nros. 911/2006 y 1281/2011, en los que se fijan</w:t>
      </w:r>
      <w:r>
        <w:rPr>
          <w:spacing w:val="1"/>
        </w:rPr>
        <w:t> </w:t>
      </w:r>
      <w:r>
        <w:rPr/>
        <w:t>montos de reintegro, sin exigir la presentación de comprobantes.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Que, por la naturaleza del gasto y la materialidad de éste, resulta adecuado trabajar en una regulación que</w:t>
      </w:r>
      <w:r>
        <w:rPr>
          <w:spacing w:val="1"/>
        </w:rPr>
        <w:t> </w:t>
      </w:r>
      <w:r>
        <w:rPr/>
        <w:t>en esta materia permita a las cooperativas regirse para el reembolso de consejeros y consejeras, síndicos y</w:t>
      </w:r>
      <w:r>
        <w:rPr>
          <w:spacing w:val="1"/>
        </w:rPr>
        <w:t> </w:t>
      </w:r>
      <w:r>
        <w:rPr/>
        <w:t>síndicas por un procedimiento similar al establecido por la Administración Pública Nacional para sus</w:t>
      </w:r>
      <w:r>
        <w:rPr>
          <w:spacing w:val="1"/>
        </w:rPr>
        <w:t> </w:t>
      </w:r>
      <w:r>
        <w:rPr/>
        <w:t>agentes.</w:t>
      </w:r>
    </w:p>
    <w:p>
      <w:pPr>
        <w:pStyle w:val="BodyText"/>
        <w:spacing w:line="271" w:lineRule="auto" w:before="222"/>
        <w:ind w:right="107"/>
        <w:jc w:val="both"/>
      </w:pPr>
      <w:r>
        <w:rPr/>
        <w:t>Que tanto en el proceso de constitución, así como a lo largo de la vida de las entidades se requieren</w:t>
      </w:r>
      <w:r>
        <w:rPr>
          <w:spacing w:val="1"/>
        </w:rPr>
        <w:t> </w:t>
      </w:r>
      <w:r>
        <w:rPr/>
        <w:t>diversas certificaciones que deben realizar los administrados y las administradas.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en virtud de la vastedad del territorio nacional y de la heterogeneidad de sus características resulta</w:t>
      </w:r>
      <w:r>
        <w:rPr>
          <w:spacing w:val="1"/>
        </w:rPr>
        <w:t> </w:t>
      </w:r>
      <w:r>
        <w:rPr/>
        <w:t>imprescindible que este Instituto diseñe un mecanismo que permita ampliar y facilitar las certificaciones,</w:t>
      </w:r>
      <w:r>
        <w:rPr>
          <w:spacing w:val="1"/>
        </w:rPr>
        <w:t> </w:t>
      </w:r>
      <w:r>
        <w:rPr/>
        <w:t>sin que ello desatienda el objetivo de promover la constitución de cooperativas.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 las condiciones económicas de entidades pequeñas requieren que el Instituto realice acciones para que</w:t>
      </w:r>
      <w:r>
        <w:rPr>
          <w:spacing w:val="-57"/>
        </w:rPr>
        <w:t> </w:t>
      </w:r>
      <w:r>
        <w:rPr/>
        <w:t>puedan acceder a los libros físicos, promueva la inclusión financiera de éstas y permita el reconocimiento</w:t>
      </w:r>
      <w:r>
        <w:rPr>
          <w:spacing w:val="1"/>
        </w:rPr>
        <w:t> </w:t>
      </w:r>
      <w:r>
        <w:rPr/>
        <w:t>de sus particularidades fiscales.</w:t>
      </w:r>
    </w:p>
    <w:p>
      <w:pPr>
        <w:pStyle w:val="BodyText"/>
        <w:spacing w:line="271" w:lineRule="auto" w:before="222"/>
        <w:ind w:right="109"/>
        <w:jc w:val="both"/>
      </w:pPr>
      <w:r>
        <w:rPr/>
        <w:t>Que,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último,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miras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realizar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/>
        <w:t>fiscalización</w:t>
      </w:r>
      <w:r>
        <w:rPr>
          <w:spacing w:val="19"/>
        </w:rPr>
        <w:t> </w:t>
      </w:r>
      <w:r>
        <w:rPr/>
        <w:t>inteligente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abastezca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entrecruzamiento</w:t>
      </w:r>
      <w:r>
        <w:rPr>
          <w:spacing w:val="-58"/>
        </w:rPr>
        <w:t> </w:t>
      </w:r>
      <w:r>
        <w:rPr/>
        <w:t>de</w:t>
      </w:r>
      <w:r>
        <w:rPr>
          <w:spacing w:val="24"/>
        </w:rPr>
        <w:t> </w:t>
      </w:r>
      <w:r>
        <w:rPr/>
        <w:t>datos</w:t>
      </w:r>
      <w:r>
        <w:rPr>
          <w:spacing w:val="25"/>
        </w:rPr>
        <w:t> </w:t>
      </w:r>
      <w:r>
        <w:rPr/>
        <w:t>proporcionados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totalidad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Administración</w:t>
      </w:r>
      <w:r>
        <w:rPr>
          <w:spacing w:val="25"/>
        </w:rPr>
        <w:t> </w:t>
      </w:r>
      <w:r>
        <w:rPr/>
        <w:t>Pública</w:t>
      </w:r>
      <w:r>
        <w:rPr>
          <w:spacing w:val="25"/>
        </w:rPr>
        <w:t> </w:t>
      </w:r>
      <w:r>
        <w:rPr/>
        <w:t>Nacional,</w:t>
      </w:r>
      <w:r>
        <w:rPr>
          <w:spacing w:val="25"/>
        </w:rPr>
        <w:t> </w:t>
      </w:r>
      <w:r>
        <w:rPr/>
        <w:t>así</w:t>
      </w:r>
      <w:r>
        <w:rPr>
          <w:spacing w:val="25"/>
        </w:rPr>
        <w:t> </w:t>
      </w:r>
      <w:r>
        <w:rPr/>
        <w:t>como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garantizar</w:t>
      </w:r>
      <w:r>
        <w:rPr>
          <w:spacing w:val="-57"/>
        </w:rPr>
        <w:t> </w:t>
      </w:r>
      <w:r>
        <w:rPr/>
        <w:t>una asistencia que le permita al Estado acompañar de manera singularizada a las entidades ante situaciones</w:t>
      </w:r>
      <w:r>
        <w:rPr>
          <w:spacing w:val="-57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menester</w:t>
      </w:r>
      <w:r>
        <w:rPr>
          <w:spacing w:val="1"/>
        </w:rPr>
        <w:t> </w:t>
      </w:r>
      <w:r>
        <w:rPr/>
        <w:t>trabajar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enriquecer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con que cuenta el Instituto.</w:t>
      </w:r>
    </w:p>
    <w:p>
      <w:pPr>
        <w:pStyle w:val="BodyText"/>
        <w:spacing w:line="271" w:lineRule="auto" w:before="221"/>
        <w:ind w:right="109"/>
        <w:jc w:val="both"/>
      </w:pPr>
      <w:r>
        <w:rPr/>
        <w:t>Que, de conformidad con lo establecido por el artículo 7 inciso d) de la Ley N.° 19.549, el servicio jurídico</w:t>
      </w:r>
      <w:r>
        <w:rPr>
          <w:spacing w:val="-57"/>
        </w:rPr>
        <w:t> </w:t>
      </w:r>
      <w:r>
        <w:rPr/>
        <w:t>permanente ha tomado la intervención que es materia de su competencia.</w:t>
      </w:r>
    </w:p>
    <w:p>
      <w:pPr>
        <w:spacing w:after="0" w:line="271" w:lineRule="auto"/>
        <w:jc w:val="both"/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0"/>
        <w:ind w:right="108"/>
        <w:jc w:val="both"/>
      </w:pPr>
      <w:r>
        <w:rPr/>
        <w:t>Por ello, en atención a lo dispuesto por las Leyes Nros. 20.337 y 20.321 y los Decretos N° 420/96, 723/96,</w:t>
      </w:r>
      <w:r>
        <w:rPr>
          <w:spacing w:val="-57"/>
        </w:rPr>
        <w:t> </w:t>
      </w:r>
      <w:r>
        <w:rPr/>
        <w:t>721/00 y 1192/02.</w:t>
      </w:r>
    </w:p>
    <w:p>
      <w:pPr>
        <w:pStyle w:val="BodyText"/>
        <w:spacing w:before="223"/>
        <w:ind w:left="99" w:right="90"/>
        <w:jc w:val="center"/>
      </w:pPr>
      <w:r>
        <w:rPr/>
        <w:t>EL DIRECTORIO DEL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465" w:lineRule="auto"/>
        <w:ind w:left="1558" w:right="1546"/>
        <w:jc w:val="center"/>
      </w:pPr>
      <w:r>
        <w:rPr/>
        <w:t>INSTITUTO NACIONAL DE ASOCIATIVISMO Y ECONOMÍA SOCIAL</w:t>
      </w:r>
      <w:r>
        <w:rPr>
          <w:spacing w:val="-57"/>
        </w:rPr>
        <w:t> </w:t>
      </w:r>
      <w:r>
        <w:rPr/>
        <w:t>RESUELVE:</w:t>
      </w:r>
    </w:p>
    <w:p>
      <w:pPr>
        <w:spacing w:before="2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I</w:t>
      </w:r>
    </w:p>
    <w:p>
      <w:pPr>
        <w:pStyle w:val="BodyText"/>
        <w:spacing w:before="6"/>
        <w:ind w:left="0"/>
        <w:rPr>
          <w:b/>
          <w:sz w:val="22"/>
        </w:rPr>
      </w:pPr>
    </w:p>
    <w:p>
      <w:pPr>
        <w:spacing w:before="1"/>
        <w:ind w:left="99" w:right="90" w:firstLine="0"/>
        <w:jc w:val="center"/>
        <w:rPr>
          <w:b/>
          <w:sz w:val="24"/>
        </w:rPr>
      </w:pPr>
      <w:r>
        <w:rPr>
          <w:b/>
          <w:sz w:val="24"/>
        </w:rPr>
        <w:t>De la segmentación del sector cooperativo y mutual.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271" w:lineRule="auto"/>
        <w:ind w:right="109"/>
        <w:jc w:val="both"/>
      </w:pPr>
      <w:r>
        <w:rPr/>
        <w:t>ARTÍCULO 1°. - </w:t>
      </w:r>
      <w:r>
        <w:rPr>
          <w:b/>
        </w:rPr>
        <w:t>Segmentación. </w:t>
      </w:r>
      <w:r>
        <w:rPr/>
        <w:t>Las cooperativas y mutuales registradas en el INSTITUTO NACIONAL</w:t>
      </w:r>
      <w:r>
        <w:rPr>
          <w:spacing w:val="-57"/>
        </w:rPr>
        <w:t> </w:t>
      </w:r>
      <w:r>
        <w:rPr/>
        <w:t>DE ASOCIATIVISMO Y ECONOMÍA SOCIAL serán segmentadas para uso interno del organismo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formales.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segmentación</w:t>
      </w:r>
      <w:r>
        <w:rPr>
          <w:spacing w:val="20"/>
        </w:rPr>
        <w:t> </w:t>
      </w:r>
      <w:r>
        <w:rPr/>
        <w:t>será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forma</w:t>
      </w:r>
      <w:r>
        <w:rPr>
          <w:spacing w:val="21"/>
        </w:rPr>
        <w:t> </w:t>
      </w:r>
      <w:r>
        <w:rPr/>
        <w:t>automática,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contable</w:t>
      </w:r>
      <w:r>
        <w:rPr>
          <w:spacing w:val="21"/>
        </w:rPr>
        <w:t> </w:t>
      </w:r>
      <w:r>
        <w:rPr/>
        <w:t>transmitida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Instituto,</w:t>
      </w:r>
      <w:r>
        <w:rPr>
          <w:spacing w:val="-58"/>
        </w:rPr>
        <w:t> </w:t>
      </w:r>
      <w:r>
        <w:rPr/>
        <w:t>sin necesidad de realizar un trámite adicional.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71" w:lineRule="auto" w:before="221" w:after="0"/>
        <w:ind w:left="120" w:right="109" w:firstLin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10"/>
          <w:sz w:val="24"/>
        </w:rPr>
        <w:t> </w:t>
      </w:r>
      <w:r>
        <w:rPr>
          <w:sz w:val="24"/>
        </w:rPr>
        <w:t>Cooperativas</w:t>
      </w:r>
      <w:r>
        <w:rPr>
          <w:spacing w:val="10"/>
          <w:sz w:val="24"/>
        </w:rPr>
        <w:t> </w:t>
      </w:r>
      <w:r>
        <w:rPr>
          <w:sz w:val="24"/>
        </w:rPr>
        <w:t>quedarán</w:t>
      </w:r>
      <w:r>
        <w:rPr>
          <w:spacing w:val="10"/>
          <w:sz w:val="24"/>
        </w:rPr>
        <w:t> </w:t>
      </w:r>
      <w:r>
        <w:rPr>
          <w:sz w:val="24"/>
        </w:rPr>
        <w:t>categorizadas</w:t>
      </w:r>
      <w:r>
        <w:rPr>
          <w:spacing w:val="10"/>
          <w:sz w:val="24"/>
        </w:rPr>
        <w:t> </w:t>
      </w:r>
      <w:r>
        <w:rPr>
          <w:sz w:val="24"/>
        </w:rPr>
        <w:t>según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límite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ventas</w:t>
      </w:r>
      <w:r>
        <w:rPr>
          <w:spacing w:val="10"/>
          <w:sz w:val="24"/>
        </w:rPr>
        <w:t> </w:t>
      </w:r>
      <w:r>
        <w:rPr>
          <w:sz w:val="24"/>
        </w:rPr>
        <w:t>totales</w:t>
      </w:r>
      <w:r>
        <w:rPr>
          <w:spacing w:val="10"/>
          <w:sz w:val="24"/>
        </w:rPr>
        <w:t> </w:t>
      </w:r>
      <w:r>
        <w:rPr>
          <w:sz w:val="24"/>
        </w:rPr>
        <w:t>anuales</w:t>
      </w:r>
      <w:r>
        <w:rPr>
          <w:spacing w:val="10"/>
          <w:sz w:val="24"/>
        </w:rPr>
        <w:t> </w:t>
      </w:r>
      <w:r>
        <w:rPr>
          <w:sz w:val="24"/>
        </w:rPr>
        <w:t>expresados</w:t>
      </w:r>
      <w:r>
        <w:rPr>
          <w:spacing w:val="10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pesos</w:t>
      </w:r>
      <w:r>
        <w:rPr>
          <w:spacing w:val="-57"/>
          <w:sz w:val="24"/>
        </w:rPr>
        <w:t> </w:t>
      </w:r>
      <w:r>
        <w:rPr>
          <w:sz w:val="24"/>
        </w:rPr>
        <w:t>conforme la siguiente: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1561"/>
        <w:gridCol w:w="1561"/>
        <w:gridCol w:w="1561"/>
        <w:gridCol w:w="1561"/>
        <w:gridCol w:w="1561"/>
      </w:tblGrid>
      <w:tr>
        <w:trPr>
          <w:trHeight w:val="768" w:hRule="atLeast"/>
        </w:trPr>
        <w:tc>
          <w:tcPr>
            <w:tcW w:w="1568" w:type="dxa"/>
          </w:tcPr>
          <w:p>
            <w:pPr>
              <w:pStyle w:val="TableParagraph"/>
              <w:spacing w:before="23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Categoría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Construcción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Servicios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Comercio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Industria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Agropecuario</w:t>
            </w:r>
          </w:p>
        </w:tc>
      </w:tr>
      <w:tr>
        <w:trPr>
          <w:trHeight w:val="761" w:hRule="atLeast"/>
        </w:trPr>
        <w:tc>
          <w:tcPr>
            <w:tcW w:w="1568" w:type="dxa"/>
          </w:tcPr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Micro</w:t>
            </w:r>
          </w:p>
        </w:tc>
        <w:tc>
          <w:tcPr>
            <w:tcW w:w="1561" w:type="dxa"/>
          </w:tcPr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24.990.000</w:t>
            </w:r>
          </w:p>
        </w:tc>
        <w:tc>
          <w:tcPr>
            <w:tcW w:w="1561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13.190.000</w:t>
            </w:r>
          </w:p>
        </w:tc>
        <w:tc>
          <w:tcPr>
            <w:tcW w:w="1561" w:type="dxa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57.000.000</w:t>
            </w:r>
          </w:p>
        </w:tc>
        <w:tc>
          <w:tcPr>
            <w:tcW w:w="1561" w:type="dxa"/>
          </w:tcPr>
          <w:p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45.540.000</w:t>
            </w:r>
          </w:p>
        </w:tc>
        <w:tc>
          <w:tcPr>
            <w:tcW w:w="1561" w:type="dxa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30.770.000</w:t>
            </w:r>
          </w:p>
        </w:tc>
      </w:tr>
      <w:tr>
        <w:trPr>
          <w:trHeight w:val="761" w:hRule="atLeast"/>
        </w:trPr>
        <w:tc>
          <w:tcPr>
            <w:tcW w:w="1568" w:type="dxa"/>
          </w:tcPr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Pequeña</w:t>
            </w:r>
          </w:p>
        </w:tc>
        <w:tc>
          <w:tcPr>
            <w:tcW w:w="156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148.260.000</w:t>
            </w:r>
          </w:p>
        </w:tc>
        <w:tc>
          <w:tcPr>
            <w:tcW w:w="1561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79.540.000</w:t>
            </w:r>
          </w:p>
        </w:tc>
        <w:tc>
          <w:tcPr>
            <w:tcW w:w="1561" w:type="dxa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352.420.000</w:t>
            </w:r>
          </w:p>
        </w:tc>
        <w:tc>
          <w:tcPr>
            <w:tcW w:w="1561" w:type="dxa"/>
          </w:tcPr>
          <w:p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326.660.000</w:t>
            </w:r>
          </w:p>
        </w:tc>
        <w:tc>
          <w:tcPr>
            <w:tcW w:w="1561" w:type="dxa"/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116.300.000</w:t>
            </w:r>
          </w:p>
        </w:tc>
      </w:tr>
      <w:tr>
        <w:trPr>
          <w:trHeight w:val="1072" w:hRule="atLeast"/>
        </w:trPr>
        <w:tc>
          <w:tcPr>
            <w:tcW w:w="1568" w:type="dxa"/>
          </w:tcPr>
          <w:p>
            <w:pPr>
              <w:pStyle w:val="TableParagraph"/>
              <w:tabs>
                <w:tab w:pos="1472" w:val="left" w:leader="none"/>
              </w:tabs>
              <w:spacing w:line="271" w:lineRule="auto"/>
              <w:ind w:left="2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Mediana</w:t>
              <w:tab/>
              <w:t>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Tramo 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827.210.000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658.350.000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2.588.770.000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2.530.470.000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left="130"/>
              <w:rPr>
                <w:sz w:val="24"/>
              </w:rPr>
            </w:pPr>
            <w:r>
              <w:rPr>
                <w:sz w:val="24"/>
              </w:rPr>
              <w:t>692.920.000</w:t>
            </w:r>
          </w:p>
        </w:tc>
      </w:tr>
      <w:tr>
        <w:trPr>
          <w:trHeight w:val="1072" w:hRule="atLeast"/>
        </w:trPr>
        <w:tc>
          <w:tcPr>
            <w:tcW w:w="1568" w:type="dxa"/>
          </w:tcPr>
          <w:p>
            <w:pPr>
              <w:pStyle w:val="TableParagraph"/>
              <w:tabs>
                <w:tab w:pos="1472" w:val="left" w:leader="none"/>
              </w:tabs>
              <w:spacing w:line="271" w:lineRule="auto"/>
              <w:ind w:left="2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Mediana</w:t>
              <w:tab/>
              <w:t>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Tramo 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left="14"/>
              <w:rPr>
                <w:sz w:val="24"/>
              </w:rPr>
            </w:pPr>
            <w:r>
              <w:rPr>
                <w:sz w:val="24"/>
              </w:rPr>
              <w:t>1.240.680.000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940.220.000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3.698.270.000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3.955.200.000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z w:val="24"/>
              </w:rPr>
              <w:t>1.099.020.000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90" w:after="0"/>
        <w:ind w:left="379" w:right="0" w:hanging="260"/>
        <w:jc w:val="left"/>
        <w:rPr>
          <w:sz w:val="24"/>
        </w:rPr>
      </w:pPr>
      <w:r>
        <w:rPr>
          <w:sz w:val="24"/>
        </w:rPr>
        <w:t>Las Mutuales serán categorizadas según el valor del Patrimonio Neto al cierre conforme la siguiente: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20" w:bottom="280" w:left="1080" w:right="640"/>
        </w:sect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83"/>
        <w:gridCol w:w="3076"/>
      </w:tblGrid>
      <w:tr>
        <w:trPr>
          <w:trHeight w:val="753" w:hRule="atLeast"/>
        </w:trPr>
        <w:tc>
          <w:tcPr>
            <w:tcW w:w="3075" w:type="dxa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59" w:type="dxa"/>
            <w:gridSpan w:val="2"/>
          </w:tcPr>
          <w:p>
            <w:pPr>
              <w:pStyle w:val="TableParagraph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Patrimonio Neto</w:t>
            </w:r>
          </w:p>
        </w:tc>
      </w:tr>
      <w:tr>
        <w:trPr>
          <w:trHeight w:val="768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23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Desde</w:t>
            </w:r>
          </w:p>
        </w:tc>
        <w:tc>
          <w:tcPr>
            <w:tcW w:w="3076" w:type="dxa"/>
          </w:tcPr>
          <w:p>
            <w:pPr>
              <w:pStyle w:val="TableParagraph"/>
              <w:spacing w:before="23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</w:p>
        </w:tc>
      </w:tr>
      <w:tr>
        <w:trPr>
          <w:trHeight w:val="761" w:hRule="atLeast"/>
        </w:trPr>
        <w:tc>
          <w:tcPr>
            <w:tcW w:w="3075" w:type="dxa"/>
          </w:tcPr>
          <w:p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Micro</w:t>
            </w:r>
          </w:p>
        </w:tc>
        <w:tc>
          <w:tcPr>
            <w:tcW w:w="3083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76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5.000.000</w:t>
            </w:r>
          </w:p>
        </w:tc>
      </w:tr>
      <w:tr>
        <w:trPr>
          <w:trHeight w:val="761" w:hRule="atLeast"/>
        </w:trPr>
        <w:tc>
          <w:tcPr>
            <w:tcW w:w="3075" w:type="dxa"/>
          </w:tcPr>
          <w:p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Pequeña</w:t>
            </w:r>
          </w:p>
        </w:tc>
        <w:tc>
          <w:tcPr>
            <w:tcW w:w="308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5.000.001</w:t>
            </w:r>
          </w:p>
        </w:tc>
        <w:tc>
          <w:tcPr>
            <w:tcW w:w="307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50.000.000</w:t>
            </w:r>
          </w:p>
        </w:tc>
      </w:tr>
      <w:tr>
        <w:trPr>
          <w:trHeight w:val="760" w:hRule="atLeast"/>
        </w:trPr>
        <w:tc>
          <w:tcPr>
            <w:tcW w:w="3075" w:type="dxa"/>
          </w:tcPr>
          <w:p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Mediana</w:t>
            </w:r>
          </w:p>
        </w:tc>
        <w:tc>
          <w:tcPr>
            <w:tcW w:w="3083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50.000.001</w:t>
            </w:r>
          </w:p>
        </w:tc>
        <w:tc>
          <w:tcPr>
            <w:tcW w:w="3076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250.000.000</w:t>
            </w:r>
          </w:p>
        </w:tc>
      </w:tr>
      <w:tr>
        <w:trPr>
          <w:trHeight w:val="760" w:hRule="atLeast"/>
        </w:trPr>
        <w:tc>
          <w:tcPr>
            <w:tcW w:w="3075" w:type="dxa"/>
          </w:tcPr>
          <w:p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Grande</w:t>
            </w:r>
          </w:p>
        </w:tc>
        <w:tc>
          <w:tcPr>
            <w:tcW w:w="3083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250.000.001</w:t>
            </w:r>
          </w:p>
        </w:tc>
        <w:tc>
          <w:tcPr>
            <w:tcW w:w="307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en adelante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line="271" w:lineRule="auto" w:before="90"/>
        <w:ind w:right="109"/>
        <w:jc w:val="both"/>
      </w:pPr>
      <w:r>
        <w:rPr/>
        <w:t>Por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expreso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asignada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 que estime pertinente. El mencionado trámite deberá realizarse ante la Dirección Nacional de</w:t>
      </w:r>
      <w:r>
        <w:rPr>
          <w:spacing w:val="1"/>
        </w:rPr>
        <w:t> </w:t>
      </w:r>
      <w:r>
        <w:rPr/>
        <w:t>Cumplimiento y Fiscalización de Cooperativas y Mutuales.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Quedan exceptuadas de la presente categorización las entidades reconocidas por la Unidad de Información</w:t>
      </w:r>
      <w:r>
        <w:rPr>
          <w:spacing w:val="1"/>
        </w:rPr>
        <w:t> </w:t>
      </w:r>
      <w:r>
        <w:rPr/>
        <w:t>Financiera (UIF) como sujetos obligados a informar, así como las mutuales dirigidas por colectividades y</w:t>
      </w:r>
      <w:r>
        <w:rPr>
          <w:spacing w:val="1"/>
        </w:rPr>
        <w:t> </w:t>
      </w:r>
      <w:r>
        <w:rPr/>
        <w:t>cooperativas cuyo objeto sea la prestación de servicios públicos.</w:t>
      </w:r>
    </w:p>
    <w:p>
      <w:pPr>
        <w:pStyle w:val="BodyText"/>
        <w:spacing w:line="271" w:lineRule="auto" w:before="223"/>
        <w:ind w:right="108"/>
        <w:jc w:val="both"/>
      </w:pPr>
      <w:r>
        <w:rPr/>
        <w:t>ARTÍCULO 2°. - </w:t>
      </w:r>
      <w:r>
        <w:rPr>
          <w:b/>
        </w:rPr>
        <w:t>Entidades nuevas</w:t>
      </w:r>
      <w:r>
        <w:rPr/>
        <w:t>. Aquellas entidades que no posean un ejercicio económico cerrado</w:t>
      </w:r>
      <w:r>
        <w:rPr>
          <w:spacing w:val="1"/>
        </w:rPr>
        <w:t> </w:t>
      </w:r>
      <w:r>
        <w:rPr/>
        <w:t>serán categorizadas como micro hasta la finalización del primer ejercicio.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8"/>
        </w:rPr>
      </w:pPr>
    </w:p>
    <w:p>
      <w:pPr>
        <w:spacing w:before="1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II</w:t>
      </w:r>
    </w:p>
    <w:p>
      <w:pPr>
        <w:pStyle w:val="BodyText"/>
        <w:spacing w:before="6"/>
        <w:ind w:left="0"/>
        <w:rPr>
          <w:b/>
          <w:sz w:val="22"/>
        </w:rPr>
      </w:pPr>
    </w:p>
    <w:p>
      <w:pPr>
        <w:spacing w:line="271" w:lineRule="auto" w:before="1"/>
        <w:ind w:left="99" w:right="87" w:firstLine="0"/>
        <w:jc w:val="center"/>
        <w:rPr>
          <w:b/>
          <w:sz w:val="24"/>
        </w:rPr>
      </w:pPr>
      <w:r>
        <w:rPr>
          <w:b/>
          <w:sz w:val="24"/>
        </w:rPr>
        <w:t>De las cooperativas de trabajo y las cooperativas de provisión de servicios para productores rurales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 tres integrantes.</w:t>
      </w:r>
    </w:p>
    <w:p>
      <w:pPr>
        <w:pStyle w:val="BodyText"/>
        <w:spacing w:line="271" w:lineRule="auto" w:before="223"/>
        <w:ind w:right="107"/>
        <w:jc w:val="both"/>
      </w:pPr>
      <w:r>
        <w:rPr/>
        <w:t>ARTÍCULO 3°. - Autorizase en virtud de la facultad conferida por el artículo 2°, inciso 5° de la Ley</w:t>
      </w:r>
      <w:r>
        <w:rPr>
          <w:spacing w:val="1"/>
        </w:rPr>
        <w:t> </w:t>
      </w:r>
      <w:r>
        <w:rPr/>
        <w:t>20.337, la constitución de Cooperativas de Trabajo y de Provisión de Servicios para Productores Rurales</w:t>
      </w:r>
      <w:r>
        <w:rPr>
          <w:spacing w:val="1"/>
        </w:rPr>
        <w:t> </w:t>
      </w:r>
      <w:r>
        <w:rPr/>
        <w:t>con un número mínimo de tres (3) integrantes, pudiendo el Instituto, en casos excepcionales, disponer esta</w:t>
      </w:r>
      <w:r>
        <w:rPr>
          <w:spacing w:val="1"/>
        </w:rPr>
        <w:t> </w:t>
      </w:r>
      <w:r>
        <w:rPr/>
        <w:t>posibilidad a otros tipos cooperativos</w:t>
      </w:r>
    </w:p>
    <w:p>
      <w:pPr>
        <w:pStyle w:val="BodyText"/>
        <w:spacing w:before="222"/>
        <w:ind w:left="94" w:right="92"/>
        <w:jc w:val="center"/>
      </w:pPr>
      <w:r>
        <w:rPr/>
        <w:t>La constitución de entidades conforme el presente artículo sólo procederá en cooperativas de primer grado.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1" w:lineRule="auto"/>
        <w:ind w:right="109"/>
        <w:jc w:val="both"/>
      </w:pPr>
      <w:r>
        <w:rPr/>
        <w:t>La integración de los órganos sociales, hasta tanto alcancen el número de seis (6) o más asociados y</w:t>
      </w:r>
      <w:r>
        <w:rPr>
          <w:spacing w:val="1"/>
        </w:rPr>
        <w:t> </w:t>
      </w:r>
      <w:r>
        <w:rPr/>
        <w:t>asociadas, será la siguiente: a) Consejo de Administración: Integrado por un/a consejero/a titular, quien</w:t>
      </w:r>
      <w:r>
        <w:rPr>
          <w:spacing w:val="1"/>
        </w:rPr>
        <w:t> </w:t>
      </w:r>
      <w:r>
        <w:rPr/>
        <w:t>tendrá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cargo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rol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administrador/a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representante</w:t>
      </w:r>
      <w:r>
        <w:rPr>
          <w:spacing w:val="20"/>
        </w:rPr>
        <w:t> </w:t>
      </w:r>
      <w:r>
        <w:rPr/>
        <w:t>legal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facultades</w:t>
      </w:r>
      <w:r>
        <w:rPr>
          <w:spacing w:val="20"/>
        </w:rPr>
        <w:t> </w:t>
      </w:r>
      <w:r>
        <w:rPr/>
        <w:t>del/a</w:t>
      </w:r>
      <w:r>
        <w:rPr>
          <w:spacing w:val="20"/>
        </w:rPr>
        <w:t> </w:t>
      </w:r>
      <w:r>
        <w:rPr/>
        <w:t>presidente/a,</w:t>
      </w:r>
    </w:p>
    <w:p>
      <w:pPr>
        <w:spacing w:after="0" w:line="271" w:lineRule="auto"/>
        <w:jc w:val="both"/>
        <w:sectPr>
          <w:pgSz w:w="12240" w:h="15840"/>
          <w:pgMar w:top="740" w:bottom="280" w:left="1080" w:right="640"/>
        </w:sectPr>
      </w:pPr>
    </w:p>
    <w:p>
      <w:pPr>
        <w:pStyle w:val="BodyText"/>
        <w:spacing w:before="73"/>
        <w:jc w:val="both"/>
      </w:pPr>
      <w:r>
        <w:rPr/>
        <w:t>secretario/a y tesorero/a; b) Sindicatura: Integrada por un/a síndico/a titular.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1" w:lineRule="auto"/>
        <w:ind w:right="107"/>
        <w:jc w:val="both"/>
      </w:pPr>
      <w:r>
        <w:rPr/>
        <w:t>En</w:t>
      </w:r>
      <w:r>
        <w:rPr>
          <w:spacing w:val="42"/>
        </w:rPr>
        <w:t> </w:t>
      </w:r>
      <w:r>
        <w:rPr/>
        <w:t>caso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cooperativa</w:t>
      </w:r>
      <w:r>
        <w:rPr>
          <w:spacing w:val="42"/>
        </w:rPr>
        <w:t> </w:t>
      </w:r>
      <w:r>
        <w:rPr/>
        <w:t>alcance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seis</w:t>
      </w:r>
      <w:r>
        <w:rPr>
          <w:spacing w:val="42"/>
        </w:rPr>
        <w:t> </w:t>
      </w:r>
      <w:r>
        <w:rPr/>
        <w:t>(6)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más</w:t>
      </w:r>
      <w:r>
        <w:rPr>
          <w:spacing w:val="42"/>
        </w:rPr>
        <w:t> </w:t>
      </w:r>
      <w:r>
        <w:rPr/>
        <w:t>asociados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asociadas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integración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-57"/>
        </w:rPr>
        <w:t> </w:t>
      </w:r>
      <w:r>
        <w:rPr/>
        <w:t>órganos sociales deberá regirse por lo previsto en los artículos 63° y 76° de La ley 20.337; no resultando</w:t>
      </w:r>
      <w:r>
        <w:rPr>
          <w:spacing w:val="1"/>
        </w:rPr>
        <w:t> </w:t>
      </w:r>
      <w:r>
        <w:rPr/>
        <w:t>necesario llevar a cabo la renovación de dichos cargos, hasta tanto finalicen los mandatos vigentes.</w:t>
      </w:r>
    </w:p>
    <w:p>
      <w:pPr>
        <w:pStyle w:val="BodyText"/>
        <w:spacing w:line="271" w:lineRule="auto" w:before="223"/>
        <w:ind w:right="107"/>
        <w:jc w:val="both"/>
      </w:pPr>
      <w:r>
        <w:rPr/>
        <w:t>ARTÍCULO</w:t>
      </w:r>
      <w:r>
        <w:rPr>
          <w:spacing w:val="1"/>
        </w:rPr>
        <w:t> </w:t>
      </w:r>
      <w:r>
        <w:rPr/>
        <w:t>4°.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Apruébese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facultativo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los/as</w:t>
      </w:r>
      <w:r>
        <w:rPr>
          <w:spacing w:val="1"/>
        </w:rPr>
        <w:t> </w:t>
      </w:r>
      <w:r>
        <w:rPr/>
        <w:t>administrados/as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Constitutiva, Estatuto, Acta de Distribución de Autoridades y Modelos tipo de Objetos Sociales, los que,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(IF-2021-56547948-APN-DNCYFCYM#INAES),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(IF-2021-56548583-APN-</w:t>
      </w:r>
      <w:r>
        <w:rPr>
          <w:spacing w:val="1"/>
        </w:rPr>
        <w:t> </w:t>
      </w:r>
      <w:r>
        <w:rPr/>
        <w:t>DNCYFCYM#INAES),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(IF-2021-56550761-APN-DNCYFCYM#INAES),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(IF-2021-56915590-</w:t>
      </w:r>
      <w:r>
        <w:rPr>
          <w:spacing w:val="1"/>
        </w:rPr>
        <w:t> </w:t>
      </w:r>
      <w:r>
        <w:rPr/>
        <w:t>APN-DNCYFCYM#INAES)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V</w:t>
      </w:r>
      <w:r>
        <w:rPr>
          <w:spacing w:val="57"/>
        </w:rPr>
        <w:t> </w:t>
      </w:r>
      <w:r>
        <w:rPr/>
        <w:t>(IF-2021-56552400-APN-DNCYFCYM#INAES)</w:t>
      </w:r>
      <w:r>
        <w:rPr>
          <w:spacing w:val="57"/>
        </w:rPr>
        <w:t> </w:t>
      </w:r>
      <w:r>
        <w:rPr/>
        <w:t>forman</w:t>
      </w:r>
      <w:r>
        <w:rPr>
          <w:spacing w:val="57"/>
        </w:rPr>
        <w:t> </w:t>
      </w:r>
      <w:r>
        <w:rPr/>
        <w:t>parte</w:t>
      </w:r>
    </w:p>
    <w:p>
      <w:pPr>
        <w:pStyle w:val="BodyText"/>
        <w:spacing w:line="271" w:lineRule="auto"/>
        <w:ind w:right="110"/>
        <w:jc w:val="both"/>
      </w:pPr>
      <w:r>
        <w:rPr/>
        <w:t>integrante de la presente resolución, cuya aplicación resultará facultativa para los administrados y las</w:t>
      </w:r>
      <w:r>
        <w:rPr>
          <w:spacing w:val="1"/>
        </w:rPr>
        <w:t> </w:t>
      </w:r>
      <w:r>
        <w:rPr/>
        <w:t>administradas.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8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III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De la constitución de entidades.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line="271" w:lineRule="auto" w:before="0"/>
        <w:ind w:left="120" w:right="108" w:firstLine="0"/>
        <w:jc w:val="both"/>
        <w:rPr>
          <w:sz w:val="24"/>
        </w:rPr>
      </w:pPr>
      <w:r>
        <w:rPr>
          <w:sz w:val="24"/>
        </w:rPr>
        <w:t>ARTÍCULO 5°. - </w:t>
      </w:r>
      <w:r>
        <w:rPr>
          <w:b/>
          <w:sz w:val="24"/>
        </w:rPr>
        <w:t>Eliminación de la obligatoriedad del curso de capacitación</w:t>
      </w:r>
      <w:r>
        <w:rPr>
          <w:sz w:val="24"/>
        </w:rPr>
        <w:t>. Modificase el artículo 5°</w:t>
      </w:r>
      <w:r>
        <w:rPr>
          <w:spacing w:val="1"/>
          <w:sz w:val="24"/>
        </w:rPr>
        <w:t> </w:t>
      </w:r>
      <w:r>
        <w:rPr>
          <w:sz w:val="24"/>
        </w:rPr>
        <w:t>de la Resolución 2362/2019, el que quedará redactado de la siguiente manera:</w:t>
      </w:r>
    </w:p>
    <w:p>
      <w:pPr>
        <w:spacing w:line="271" w:lineRule="auto" w:before="223"/>
        <w:ind w:left="120" w:right="107" w:firstLine="0"/>
        <w:jc w:val="both"/>
        <w:rPr>
          <w:i/>
          <w:sz w:val="24"/>
        </w:rPr>
      </w:pPr>
      <w:r>
        <w:rPr>
          <w:i/>
          <w:sz w:val="24"/>
        </w:rPr>
        <w:t>“Toda entidad podrá de manera voluntaria al momento de constituirse o a lo largo de su vida social, 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acompañada en función de sus necesidades por el INSTITUTO NACIONAL DE ASOCIATIVISMO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ECONOMÍA SOCIAL, así como a través de los Órganos Locales Competentes, conforme los planes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previsiones que prevea la Dirección Nacional de Desarrollo y Promoción Cooperativo y Mutual.</w:t>
      </w:r>
    </w:p>
    <w:p>
      <w:pPr>
        <w:spacing w:line="271" w:lineRule="auto" w:before="222"/>
        <w:ind w:left="120" w:right="107" w:firstLine="0"/>
        <w:jc w:val="both"/>
        <w:rPr>
          <w:i/>
          <w:sz w:val="24"/>
        </w:rPr>
      </w:pPr>
      <w:r>
        <w:rPr>
          <w:i/>
          <w:sz w:val="24"/>
        </w:rPr>
        <w:t>Las entidades podrán solicitar desde su constitución y por el término de un (1) año, el acompañamiento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 Instituto en lo relativo 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fortalecimiento institucional pudiendo valerse para ello de la articulación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los Órganos Locales Competentes, Universidades Públicas y/o Privadas, Centros de Estudios 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especialización en la materia, entidades de segundo o tercer grado con los que el Instituto haya celebrado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convenio,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desarrollo y la promoción del cooperativismo y la economía social. ”</w:t>
      </w:r>
    </w:p>
    <w:p>
      <w:pPr>
        <w:pStyle w:val="BodyText"/>
        <w:spacing w:line="271" w:lineRule="auto" w:before="220"/>
        <w:ind w:right="109"/>
        <w:jc w:val="both"/>
      </w:pPr>
      <w:r>
        <w:rPr/>
        <w:t>ARTÍCULO 6°. - Déjase sin efecto la obligación del inciso 5.1 del artículo 5° de la Resolución 2362/2019</w:t>
      </w:r>
      <w:r>
        <w:rPr>
          <w:spacing w:val="1"/>
        </w:rPr>
        <w:t> </w:t>
      </w:r>
      <w:r>
        <w:rPr/>
        <w:t>para todas aquellas entidades que no lo hubieran cumplimentado a la fecha de la presente Resolución.</w:t>
      </w:r>
    </w:p>
    <w:p>
      <w:pPr>
        <w:spacing w:line="271" w:lineRule="auto" w:before="224"/>
        <w:ind w:left="120" w:right="107" w:firstLine="0"/>
        <w:jc w:val="both"/>
        <w:rPr>
          <w:i/>
          <w:sz w:val="24"/>
        </w:rPr>
      </w:pPr>
      <w:r>
        <w:rPr>
          <w:sz w:val="24"/>
        </w:rPr>
        <w:t>ARTÍCULO 7°. - </w:t>
      </w:r>
      <w:r>
        <w:rPr>
          <w:b/>
          <w:sz w:val="24"/>
        </w:rPr>
        <w:t>Modificaciones del trámite de solicitud de otorgamiento de personería jurídica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Modificase el inciso 7.2 del artículo 7° de la Resolución 2362/2019, el que quedará redactado de la</w:t>
      </w:r>
      <w:r>
        <w:rPr>
          <w:spacing w:val="1"/>
          <w:sz w:val="24"/>
        </w:rPr>
        <w:t> </w:t>
      </w:r>
      <w:r>
        <w:rPr>
          <w:sz w:val="24"/>
        </w:rPr>
        <w:t>siguiente manera: </w:t>
      </w:r>
      <w:r>
        <w:rPr>
          <w:i/>
          <w:sz w:val="24"/>
        </w:rPr>
        <w:t>“7.2 La Dirección de Asuntos Jurídicos verificará el cumplimiento de lo establecido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Artículos 1º, 3º, 4° y solicitará a la Dirección de Normas y del Registro Nacional de Cooperativas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Mutuales que le informe si los componentes de la entidad a conformar cuentan con los requisitos para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posterior tramitación del CUIT. Si existieran observaciones que formular al trámite, se notificarán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manera inmediata a la entidad junto con las que pudieran surgir del examen de legalidad y 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verificación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CUIT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componentes.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Transcurridos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SESENTA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(60)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notificación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del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top="900" w:bottom="280" w:left="1080" w:right="640"/>
        </w:sectPr>
      </w:pPr>
    </w:p>
    <w:p>
      <w:pPr>
        <w:spacing w:line="271" w:lineRule="auto" w:before="73"/>
        <w:ind w:left="120" w:right="108" w:firstLine="0"/>
        <w:jc w:val="both"/>
        <w:rPr>
          <w:i/>
          <w:sz w:val="24"/>
        </w:rPr>
      </w:pPr>
      <w:r>
        <w:rPr>
          <w:i/>
          <w:sz w:val="24"/>
        </w:rPr>
        <w:t>dictamen, sin que la entidad hubiese subsanado las observaciones indicadas, se la intimará por el término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TREINTA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(30)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persista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incumplimiento,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archivará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expediente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más trámite.</w:t>
      </w:r>
    </w:p>
    <w:p>
      <w:pPr>
        <w:spacing w:line="271" w:lineRule="auto" w:before="223"/>
        <w:ind w:left="120" w:right="108" w:firstLine="0"/>
        <w:jc w:val="both"/>
        <w:rPr>
          <w:i/>
          <w:sz w:val="24"/>
        </w:rPr>
      </w:pPr>
      <w:r>
        <w:rPr>
          <w:i/>
          <w:sz w:val="24"/>
        </w:rPr>
        <w:t>En las entidades enunciadas en los artículos 2º y 4°, de la presente norma, con carácter previo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intervención del servicio jurídico permanente, el expediente se remite a la Dirección de Prevención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Lavado de Activos y otros Delitos, y a su vez, a la Dirección de Análisis de Servicios de Ahorro y Crédito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Cooperativo y Mutual. Luego, poseen el plazo de DIEZ (10) días, para la realización de un informe sobre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requisitos previstos en el artículo 2º o, en su caso, sobre la normativa indicada en el artículo 4°, según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 dirección que corresponda.”</w:t>
      </w:r>
    </w:p>
    <w:p>
      <w:pPr>
        <w:pStyle w:val="BodyText"/>
        <w:spacing w:line="271" w:lineRule="auto" w:before="220"/>
        <w:ind w:right="107"/>
        <w:jc w:val="both"/>
      </w:pPr>
      <w:r>
        <w:rPr/>
        <w:t>ARTÍCULO</w:t>
      </w:r>
      <w:r>
        <w:rPr>
          <w:spacing w:val="1"/>
        </w:rPr>
        <w:t> </w:t>
      </w:r>
      <w:r>
        <w:rPr/>
        <w:t>8°.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Modificase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"IF-2018-</w:t>
      </w:r>
      <w:r>
        <w:rPr>
          <w:spacing w:val="1"/>
        </w:rPr>
        <w:t> </w:t>
      </w:r>
      <w:r>
        <w:rPr/>
        <w:t>31614568-APN-SDYP#INAES", que como Anexo integra la Resolución 2006/2018, de manera tal que</w:t>
      </w:r>
      <w:r>
        <w:rPr>
          <w:spacing w:val="1"/>
        </w:rPr>
        <w:t> </w:t>
      </w:r>
      <w:r>
        <w:rPr/>
        <w:t>cualquier referencia a la Coordinación de Promoción de la Gerencia de Capacitación sea reemplazada por</w:t>
      </w:r>
      <w:r>
        <w:rPr>
          <w:spacing w:val="1"/>
        </w:rPr>
        <w:t> </w:t>
      </w:r>
      <w:r>
        <w:rPr/>
        <w:t>la Dirección de Asuntos Jurídicos dependiente de la Dirección General de Administración y Asuntos</w:t>
      </w:r>
      <w:r>
        <w:rPr>
          <w:spacing w:val="1"/>
        </w:rPr>
        <w:t> </w:t>
      </w:r>
      <w:r>
        <w:rPr/>
        <w:t>Jurídicos de este Instituto.</w:t>
      </w:r>
    </w:p>
    <w:p>
      <w:pPr>
        <w:pStyle w:val="BodyText"/>
        <w:spacing w:line="271" w:lineRule="auto" w:before="221"/>
        <w:ind w:right="108"/>
        <w:jc w:val="both"/>
      </w:pPr>
      <w:r>
        <w:rPr/>
        <w:t>ARTÍCULO 9°. - Derógase el inciso 7.5 del artículo 7° y los incisos 1.1. y 1.2.1. del artículo 1° de la</w:t>
      </w:r>
      <w:r>
        <w:rPr>
          <w:spacing w:val="1"/>
        </w:rPr>
        <w:t> </w:t>
      </w:r>
      <w:r>
        <w:rPr/>
        <w:t>Resolución 2362/2019.</w:t>
      </w:r>
    </w:p>
    <w:p>
      <w:pPr>
        <w:spacing w:before="223"/>
        <w:ind w:left="120" w:right="0" w:firstLine="0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19"/>
          <w:sz w:val="24"/>
        </w:rPr>
        <w:t> </w:t>
      </w:r>
      <w:r>
        <w:rPr>
          <w:sz w:val="24"/>
        </w:rPr>
        <w:t>10°.</w:t>
      </w:r>
      <w:r>
        <w:rPr>
          <w:spacing w:val="19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b/>
          <w:sz w:val="24"/>
        </w:rPr>
        <w:t>Tramitación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automática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CUIT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Código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Acceso.</w:t>
      </w:r>
      <w:r>
        <w:rPr>
          <w:b/>
          <w:spacing w:val="19"/>
          <w:sz w:val="24"/>
        </w:rPr>
        <w:t> </w:t>
      </w:r>
      <w:r>
        <w:rPr>
          <w:sz w:val="24"/>
        </w:rPr>
        <w:t>Incorporase</w:t>
      </w:r>
      <w:r>
        <w:rPr>
          <w:spacing w:val="19"/>
          <w:sz w:val="24"/>
        </w:rPr>
        <w:t> </w:t>
      </w:r>
      <w:r>
        <w:rPr>
          <w:sz w:val="24"/>
        </w:rPr>
        <w:t>como</w:t>
      </w:r>
      <w:r>
        <w:rPr>
          <w:spacing w:val="19"/>
          <w:sz w:val="24"/>
        </w:rPr>
        <w:t> </w:t>
      </w:r>
      <w:r>
        <w:rPr>
          <w:sz w:val="24"/>
        </w:rPr>
        <w:t>inciso</w:t>
      </w:r>
    </w:p>
    <w:p>
      <w:pPr>
        <w:pStyle w:val="BodyText"/>
        <w:spacing w:before="35"/>
      </w:pPr>
      <w:r>
        <w:rPr/>
        <w:t>7.13 bis del artículo 7° de la Resolución 2362/2019.</w:t>
      </w:r>
    </w:p>
    <w:p>
      <w:pPr>
        <w:pStyle w:val="BodyText"/>
        <w:spacing w:before="7"/>
        <w:ind w:left="0"/>
        <w:rPr>
          <w:sz w:val="22"/>
        </w:rPr>
      </w:pPr>
    </w:p>
    <w:p>
      <w:pPr>
        <w:spacing w:line="271" w:lineRule="auto" w:before="0"/>
        <w:ind w:left="120" w:right="108" w:firstLine="0"/>
        <w:jc w:val="both"/>
        <w:rPr>
          <w:i/>
          <w:sz w:val="24"/>
        </w:rPr>
      </w:pPr>
      <w:r>
        <w:rPr>
          <w:i/>
          <w:sz w:val="24"/>
        </w:rPr>
        <w:t>“7.13 bis. La Dirección de Normas y del Registro Nacional de Cooperativas y Mutuales procederá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gestionar la CUIT a la nueva entidad conforme la Resolución Conjunta 4860/2020 AFIP-INAES y dará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aviso a la Coordinación de Servicios Digitales e Informáticos para que envíe al correo electrónico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 el Código de Acceso para ingresar al sitio del organismo y realizar las transmisiones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datos y la consulta de sus trámites.”</w:t>
      </w:r>
    </w:p>
    <w:p>
      <w:pPr>
        <w:pStyle w:val="BodyText"/>
        <w:spacing w:line="271" w:lineRule="auto" w:before="221"/>
        <w:ind w:right="108"/>
        <w:jc w:val="both"/>
      </w:pPr>
      <w:r>
        <w:rPr/>
        <w:t>ARTÍCULO 11°. - </w:t>
      </w:r>
      <w:r>
        <w:rPr>
          <w:b/>
        </w:rPr>
        <w:t>Trámite con formulario proforma. </w:t>
      </w:r>
      <w:r>
        <w:rPr/>
        <w:t>Las Cooperativas de Trabajo y las Cooperativas</w:t>
      </w:r>
      <w:r>
        <w:rPr>
          <w:spacing w:val="1"/>
        </w:rPr>
        <w:t> </w:t>
      </w:r>
      <w:r>
        <w:rPr/>
        <w:t>de Provisión de Servicios para Productores Rurales, podrán ser constituidas mediante la Plataforma 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(TAD),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formularios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provistos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60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cargados a tal fin.</w:t>
      </w:r>
    </w:p>
    <w:p>
      <w:pPr>
        <w:pStyle w:val="BodyText"/>
        <w:spacing w:before="222"/>
        <w:jc w:val="both"/>
      </w:pPr>
      <w:r>
        <w:rPr/>
        <w:t>ARTÍCULO 12°. - Derógase la Resolución INAES N° 1436/2020.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79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IV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De las asambleas autoconvocadas unánimes para cooperativas.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271" w:lineRule="auto"/>
        <w:ind w:right="108"/>
        <w:jc w:val="both"/>
      </w:pPr>
      <w:r>
        <w:rPr/>
        <w:t>ARTÍCULO 13°. - Los asociados y las asociadas de cooperativas que deban y/o quieran participar en una</w:t>
      </w:r>
      <w:r>
        <w:rPr>
          <w:spacing w:val="1"/>
        </w:rPr>
        <w:t> </w:t>
      </w:r>
      <w:r>
        <w:rPr/>
        <w:t>asamblea, podrán convocarse para deliberar, sin citación previa, ni aviso a las autoridades competentes,</w:t>
      </w:r>
      <w:r>
        <w:rPr>
          <w:spacing w:val="1"/>
        </w:rPr>
        <w:t> </w:t>
      </w:r>
      <w:r>
        <w:rPr/>
        <w:t>siendo válidas las decisiones adoptadas, siempre que concurran todos los asociados y las asociadas de la</w:t>
      </w:r>
      <w:r>
        <w:rPr>
          <w:spacing w:val="1"/>
        </w:rPr>
        <w:t> </w:t>
      </w:r>
      <w:r>
        <w:rPr/>
        <w:t>entidad y exista unanimidad sobre el orden del día a tratar.</w:t>
      </w:r>
    </w:p>
    <w:p>
      <w:pPr>
        <w:spacing w:after="0" w:line="271" w:lineRule="auto"/>
        <w:jc w:val="both"/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8"/>
        <w:jc w:val="both"/>
      </w:pPr>
      <w:r>
        <w:rPr/>
        <w:t>Lo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a la Autoridad de Aplicación y el Órgano Local Competente con posterioridad al acto</w:t>
      </w:r>
      <w:r>
        <w:rPr>
          <w:spacing w:val="1"/>
        </w:rPr>
        <w:t> </w:t>
      </w:r>
      <w:r>
        <w:rPr/>
        <w:t>asambleario.</w:t>
      </w:r>
    </w:p>
    <w:p>
      <w:pPr>
        <w:pStyle w:val="BodyText"/>
        <w:spacing w:line="271" w:lineRule="auto" w:before="223"/>
        <w:ind w:right="109"/>
        <w:jc w:val="both"/>
      </w:pPr>
      <w:r>
        <w:rPr/>
        <w:t>Quedan excluidas de la presente modalidad las entidades reconocidas por la Unidad de Información</w:t>
      </w:r>
      <w:r>
        <w:rPr>
          <w:spacing w:val="1"/>
        </w:rPr>
        <w:t> </w:t>
      </w:r>
      <w:r>
        <w:rPr/>
        <w:t>Financiera (UIF) como sujetos obligados a informar y las mutuales.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V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44" w:right="92" w:firstLine="0"/>
        <w:jc w:val="center"/>
        <w:rPr>
          <w:b/>
          <w:sz w:val="24"/>
        </w:rPr>
      </w:pPr>
      <w:r>
        <w:rPr>
          <w:b/>
          <w:sz w:val="24"/>
        </w:rPr>
        <w:t>De los certificados de vigencia, autoridades y pleno cumplimiento.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271" w:lineRule="auto"/>
        <w:ind w:right="108"/>
        <w:jc w:val="both"/>
      </w:pPr>
      <w:r>
        <w:rPr/>
        <w:t>ARTÍCULO 14°. - Créase para las entidades micro y pequeñas comprendidas en el artículo 1° de la</w:t>
      </w:r>
      <w:r>
        <w:rPr>
          <w:spacing w:val="1"/>
        </w:rPr>
        <w:t> </w:t>
      </w:r>
      <w:r>
        <w:rPr/>
        <w:t>presente Resolución, el sistema digital de pleno cumplimiento, el que se encontrará en el sitio web del</w:t>
      </w:r>
      <w:r>
        <w:rPr>
          <w:spacing w:val="1"/>
        </w:rPr>
        <w:t> </w:t>
      </w:r>
      <w:r>
        <w:rPr/>
        <w:t>Instituto a través del cual las entidades podrán verificar su estado de situación respecto de las obligaciones</w:t>
      </w:r>
      <w:r>
        <w:rPr>
          <w:spacing w:val="1"/>
        </w:rPr>
        <w:t> </w:t>
      </w:r>
      <w:r>
        <w:rPr/>
        <w:t>de cumplimiento con el Instituto. A su vez, podrán solicitar de manera automática y gratuita, el certificado</w:t>
      </w:r>
      <w:r>
        <w:rPr>
          <w:spacing w:val="1"/>
        </w:rPr>
        <w:t> </w:t>
      </w:r>
      <w:r>
        <w:rPr/>
        <w:t>de vigencia, el certificado de pleno cumplimiento y el certificado de autoridades.</w:t>
      </w:r>
    </w:p>
    <w:p>
      <w:pPr>
        <w:pStyle w:val="BodyText"/>
        <w:spacing w:line="271" w:lineRule="auto" w:before="221"/>
        <w:ind w:right="109"/>
        <w:jc w:val="both"/>
      </w:pPr>
      <w:r>
        <w:rPr/>
        <w:t>ARTÍCULO 15°. - No serán obligatorios para las entidades micro y pequeñas contempladas en el artículo</w:t>
      </w:r>
      <w:r>
        <w:rPr>
          <w:spacing w:val="1"/>
        </w:rPr>
        <w:t> </w:t>
      </w:r>
      <w:r>
        <w:rPr/>
        <w:t>1° de la presente resolución, los certificados y mecanismos instruidos en las Resoluciones 1058/2016 y</w:t>
      </w:r>
      <w:r>
        <w:rPr>
          <w:spacing w:val="1"/>
        </w:rPr>
        <w:t> </w:t>
      </w:r>
      <w:r>
        <w:rPr/>
        <w:t>1052/2017.</w:t>
      </w:r>
    </w:p>
    <w:p>
      <w:pPr>
        <w:pStyle w:val="BodyText"/>
        <w:spacing w:before="222"/>
        <w:jc w:val="both"/>
      </w:pPr>
      <w:r>
        <w:rPr/>
        <w:t>Todos los certificados incluirán la leyenda “Entidad de la Economía social sin fines de lucro”.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79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VI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99" w:right="90" w:firstLine="0"/>
        <w:jc w:val="center"/>
        <w:rPr>
          <w:b/>
          <w:sz w:val="24"/>
        </w:rPr>
      </w:pPr>
      <w:r>
        <w:rPr>
          <w:b/>
          <w:sz w:val="24"/>
        </w:rPr>
        <w:t>De la unificación de regímenes de información.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271" w:lineRule="auto"/>
        <w:ind w:right="108"/>
        <w:jc w:val="both"/>
      </w:pPr>
      <w:r>
        <w:rPr/>
        <w:t>ARTÍCULO 16°. - Créase la declaración jurada anual electrónica, cuya transmisión y carga se realizará</w:t>
      </w:r>
      <w:r>
        <w:rPr>
          <w:spacing w:val="1"/>
        </w:rPr>
        <w:t> </w:t>
      </w:r>
      <w:r>
        <w:rPr/>
        <w:t>mediante el sitio web del Instituto y contendrá la información detallada en el Anexo VII, que como tal</w:t>
      </w:r>
      <w:r>
        <w:rPr>
          <w:spacing w:val="1"/>
        </w:rPr>
        <w:t> </w:t>
      </w:r>
      <w:r>
        <w:rPr/>
        <w:t>forma parte integrante de la presente Resolución, dándose por cumplidas las obligaciones previstas en las</w:t>
      </w:r>
      <w:r>
        <w:rPr>
          <w:spacing w:val="1"/>
        </w:rPr>
        <w:t> </w:t>
      </w:r>
      <w:r>
        <w:rPr/>
        <w:t>Resoluciones 5587/2012, 4110/2010 y 189/2021.</w:t>
      </w:r>
    </w:p>
    <w:p>
      <w:pPr>
        <w:pStyle w:val="BodyText"/>
        <w:spacing w:line="271" w:lineRule="auto" w:before="222"/>
        <w:ind w:right="109"/>
        <w:jc w:val="both"/>
      </w:pPr>
      <w:r>
        <w:rPr/>
        <w:t>Podrán utilizar dicha herramienta las entidades micro previstas en el artículo 1° de la presente Resolución</w:t>
      </w:r>
      <w:r>
        <w:rPr>
          <w:spacing w:val="1"/>
        </w:rPr>
        <w:t> </w:t>
      </w:r>
      <w:r>
        <w:rPr/>
        <w:t>para los ejercicios finalizados a partir del 31 de diciembre de 2021.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VII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Del cooperativismo de trabajo.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line="271" w:lineRule="auto" w:before="0"/>
        <w:ind w:left="120" w:right="108" w:firstLine="0"/>
        <w:jc w:val="both"/>
        <w:rPr>
          <w:sz w:val="24"/>
        </w:rPr>
      </w:pPr>
      <w:r>
        <w:rPr>
          <w:sz w:val="24"/>
        </w:rPr>
        <w:t>ARTÍCULO 17°. - </w:t>
      </w:r>
      <w:r>
        <w:rPr>
          <w:b/>
          <w:sz w:val="24"/>
        </w:rPr>
        <w:t>Del registro de asociados y asociadas en línea para cooperativas de trabajo. </w:t>
      </w:r>
      <w:r>
        <w:rPr>
          <w:sz w:val="24"/>
        </w:rPr>
        <w:t>Créase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registro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asociados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asociadas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línea,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resultará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aplicación</w:t>
      </w:r>
      <w:r>
        <w:rPr>
          <w:spacing w:val="14"/>
          <w:sz w:val="24"/>
        </w:rPr>
        <w:t> </w:t>
      </w:r>
      <w:r>
        <w:rPr>
          <w:sz w:val="24"/>
        </w:rPr>
        <w:t>optativa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cooperativas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7"/>
        <w:jc w:val="both"/>
      </w:pPr>
      <w:r>
        <w:rPr/>
        <w:t>de trabajo micro y pequeñas previstas en el artículo 1° de la presente Resolución; y resultará obligatorio</w:t>
      </w:r>
      <w:r>
        <w:rPr>
          <w:spacing w:val="1"/>
        </w:rPr>
        <w:t> </w:t>
      </w:r>
      <w:r>
        <w:rPr/>
        <w:t>para el resto de las Cooperativas de Trabajo, debiendo ser actualizado en un plazo máximo de cinco (5)</w:t>
      </w:r>
      <w:r>
        <w:rPr>
          <w:spacing w:val="1"/>
        </w:rPr>
        <w:t> </w:t>
      </w:r>
      <w:r>
        <w:rPr/>
        <w:t>días de producida una modificación.</w:t>
      </w:r>
    </w:p>
    <w:p>
      <w:pPr>
        <w:pStyle w:val="BodyText"/>
        <w:spacing w:line="271" w:lineRule="auto" w:before="223"/>
        <w:ind w:right="108"/>
        <w:jc w:val="both"/>
      </w:pPr>
      <w:r>
        <w:rPr/>
        <w:t>Facúltase a la Dirección Nacional de Cumplimiento y Fiscalización de Cooperativas y Mutuales para</w:t>
      </w:r>
      <w:r>
        <w:rPr>
          <w:spacing w:val="1"/>
        </w:rPr>
        <w:t> </w:t>
      </w:r>
      <w:r>
        <w:rPr/>
        <w:t>ampliar el alcance de la aplicación del registro a otros tipos de entidades cooperativas y mutuales. Este</w:t>
      </w:r>
      <w:r>
        <w:rPr>
          <w:spacing w:val="1"/>
        </w:rPr>
        <w:t> </w:t>
      </w:r>
      <w:r>
        <w:rPr/>
        <w:t>trámite podrá realizarse a pedido de la entidad o de oficio.</w:t>
      </w:r>
    </w:p>
    <w:p>
      <w:pPr>
        <w:pStyle w:val="BodyText"/>
        <w:spacing w:line="271" w:lineRule="auto" w:before="222"/>
        <w:ind w:right="109"/>
        <w:jc w:val="both"/>
      </w:pPr>
      <w:r>
        <w:rPr/>
        <w:t>ARTÍCULO 18°. - Las entidades que utilicen este mecanismo, quedan exceptuadas de contar con el libro</w:t>
      </w:r>
      <w:r>
        <w:rPr>
          <w:spacing w:val="1"/>
        </w:rPr>
        <w:t> </w:t>
      </w:r>
      <w:r>
        <w:rPr/>
        <w:t>en</w:t>
      </w:r>
      <w:r>
        <w:rPr>
          <w:spacing w:val="20"/>
        </w:rPr>
        <w:t> </w:t>
      </w:r>
      <w:r>
        <w:rPr/>
        <w:t>formato</w:t>
      </w:r>
      <w:r>
        <w:rPr>
          <w:spacing w:val="20"/>
        </w:rPr>
        <w:t> </w:t>
      </w:r>
      <w:r>
        <w:rPr/>
        <w:t>físico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exige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38°</w:t>
      </w:r>
      <w:r>
        <w:rPr>
          <w:spacing w:val="20"/>
        </w:rPr>
        <w:t> </w:t>
      </w:r>
      <w:r>
        <w:rPr/>
        <w:t>inciso</w:t>
      </w:r>
      <w:r>
        <w:rPr>
          <w:spacing w:val="20"/>
        </w:rPr>
        <w:t> </w:t>
      </w:r>
      <w:r>
        <w:rPr/>
        <w:t>1°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20"/>
        </w:rPr>
        <w:t> </w:t>
      </w:r>
      <w:r>
        <w:rPr/>
        <w:t>20.337.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sistema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organismo</w:t>
      </w:r>
      <w:r>
        <w:rPr>
          <w:spacing w:val="20"/>
        </w:rPr>
        <w:t> </w:t>
      </w:r>
      <w:r>
        <w:rPr/>
        <w:t>emitirá</w:t>
      </w:r>
      <w:r>
        <w:rPr>
          <w:spacing w:val="-57"/>
        </w:rPr>
        <w:t> </w:t>
      </w:r>
      <w:r>
        <w:rPr/>
        <w:t>una constancia del registro de asociados y asociadas en línea para la presentación ante terceros/as, cuya</w:t>
      </w:r>
      <w:r>
        <w:rPr>
          <w:spacing w:val="1"/>
        </w:rPr>
        <w:t> </w:t>
      </w:r>
      <w:r>
        <w:rPr/>
        <w:t>validez podrá ser verificada por estos en el sitio web del Instituto.</w:t>
      </w:r>
    </w:p>
    <w:p>
      <w:pPr>
        <w:pStyle w:val="BodyText"/>
        <w:spacing w:line="271" w:lineRule="auto" w:before="222"/>
        <w:ind w:right="109"/>
        <w:jc w:val="both"/>
      </w:pPr>
      <w:r>
        <w:rPr/>
        <w:t>Las entidades que no realicen la carga conforme al artículo anterior no podrán tramitar los certificados de</w:t>
      </w:r>
      <w:r>
        <w:rPr>
          <w:spacing w:val="1"/>
        </w:rPr>
        <w:t> </w:t>
      </w:r>
      <w:r>
        <w:rPr/>
        <w:t>las Resoluciones 1058/2016 y 1052/2017.</w:t>
      </w:r>
    </w:p>
    <w:p>
      <w:pPr>
        <w:pStyle w:val="BodyText"/>
        <w:spacing w:before="224"/>
      </w:pPr>
      <w:r>
        <w:rPr/>
        <w:t>ARTÍCULO 19°. - El registro deberá contener sin excepción: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71" w:lineRule="auto" w:before="1"/>
        <w:ind w:right="109"/>
        <w:jc w:val="both"/>
      </w:pPr>
      <w:r>
        <w:rPr/>
        <w:t>Apellido; Nombre; CUIT/CUIL/CDI; Género que aparece en DNI; Fecha de Nacimiento; Domicilio;</w:t>
      </w:r>
      <w:r>
        <w:rPr>
          <w:spacing w:val="1"/>
        </w:rPr>
        <w:t> </w:t>
      </w:r>
      <w:r>
        <w:rPr/>
        <w:t>Teléfono; Dirección de Correo Electrónico (si la tuviera); Capital Suscripto; Capital Integrado; Fecha de</w:t>
      </w:r>
      <w:r>
        <w:rPr>
          <w:spacing w:val="1"/>
        </w:rPr>
        <w:t> </w:t>
      </w:r>
      <w:r>
        <w:rPr/>
        <w:t>Ingreso; Fecha de Egreso; Motivos del Egreso.</w:t>
      </w:r>
    </w:p>
    <w:p>
      <w:pPr>
        <w:pStyle w:val="BodyText"/>
        <w:spacing w:line="271" w:lineRule="auto" w:before="222"/>
        <w:ind w:right="108"/>
        <w:jc w:val="both"/>
      </w:pPr>
      <w:r>
        <w:rPr/>
        <w:t>ARTÍCULO 20°. - </w:t>
      </w:r>
      <w:r>
        <w:rPr>
          <w:b/>
        </w:rPr>
        <w:t>Recibos de retribución para cooperativas de trabajo</w:t>
      </w:r>
      <w:r>
        <w:rPr/>
        <w:t>. En las cooperativas de trabajo,</w:t>
      </w:r>
      <w:r>
        <w:rPr>
          <w:spacing w:val="-57"/>
        </w:rPr>
        <w:t> </w:t>
      </w:r>
      <w:r>
        <w:rPr/>
        <w:t>el pago de la retribución a los asociados y las asociadas por el trabajo aportado a la cooperativa deberá ser</w:t>
      </w:r>
      <w:r>
        <w:rPr>
          <w:spacing w:val="1"/>
        </w:rPr>
        <w:t> </w:t>
      </w:r>
      <w:r>
        <w:rPr/>
        <w:t>documentado a través de un recibo original de retiro emitido por la entidad y una copia para el asociado o</w:t>
      </w:r>
      <w:r>
        <w:rPr>
          <w:spacing w:val="1"/>
        </w:rPr>
        <w:t> </w:t>
      </w:r>
      <w:r>
        <w:rPr/>
        <w:t>la asociada. Dicho recibo será constancia suficiente para documentar la salida de fondos de la cooperativa.</w:t>
      </w:r>
      <w:r>
        <w:rPr>
          <w:spacing w:val="1"/>
        </w:rPr>
        <w:t> </w:t>
      </w:r>
      <w:r>
        <w:rPr/>
        <w:t>Deberá contener como mínimo los siguientes datos:</w:t>
      </w:r>
    </w:p>
    <w:p>
      <w:pPr>
        <w:pStyle w:val="ListParagraph"/>
        <w:numPr>
          <w:ilvl w:val="0"/>
          <w:numId w:val="2"/>
        </w:numPr>
        <w:tabs>
          <w:tab w:pos="277" w:val="left" w:leader="none"/>
        </w:tabs>
        <w:spacing w:line="271" w:lineRule="auto" w:before="221" w:after="0"/>
        <w:ind w:left="120" w:right="109" w:firstLine="0"/>
        <w:jc w:val="both"/>
        <w:rPr>
          <w:sz w:val="24"/>
        </w:rPr>
      </w:pPr>
      <w:r>
        <w:rPr>
          <w:sz w:val="24"/>
        </w:rPr>
        <w:t>Datos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cooperativa:</w:t>
      </w:r>
      <w:r>
        <w:rPr>
          <w:spacing w:val="15"/>
          <w:sz w:val="24"/>
        </w:rPr>
        <w:t> </w:t>
      </w:r>
      <w:r>
        <w:rPr>
          <w:sz w:val="24"/>
        </w:rPr>
        <w:t>denominación,</w:t>
      </w:r>
      <w:r>
        <w:rPr>
          <w:spacing w:val="16"/>
          <w:sz w:val="24"/>
        </w:rPr>
        <w:t> </w:t>
      </w:r>
      <w:r>
        <w:rPr>
          <w:sz w:val="24"/>
        </w:rPr>
        <w:t>matrícula</w:t>
      </w:r>
      <w:r>
        <w:rPr>
          <w:spacing w:val="15"/>
          <w:sz w:val="24"/>
        </w:rPr>
        <w:t> </w:t>
      </w:r>
      <w:r>
        <w:rPr>
          <w:sz w:val="24"/>
        </w:rPr>
        <w:t>INAES,</w:t>
      </w:r>
      <w:r>
        <w:rPr>
          <w:spacing w:val="15"/>
          <w:sz w:val="24"/>
        </w:rPr>
        <w:t> </w:t>
      </w:r>
      <w:r>
        <w:rPr>
          <w:sz w:val="24"/>
        </w:rPr>
        <w:t>CUIT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domicilio/s</w:t>
      </w:r>
      <w:r>
        <w:rPr>
          <w:spacing w:val="16"/>
          <w:sz w:val="24"/>
        </w:rPr>
        <w:t> </w:t>
      </w:r>
      <w:r>
        <w:rPr>
          <w:sz w:val="24"/>
        </w:rPr>
        <w:t>(si</w:t>
      </w:r>
      <w:r>
        <w:rPr>
          <w:spacing w:val="15"/>
          <w:sz w:val="24"/>
        </w:rPr>
        <w:t> </w:t>
      </w:r>
      <w:r>
        <w:rPr>
          <w:sz w:val="24"/>
        </w:rPr>
        <w:t>difiere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productivo,</w:t>
      </w:r>
      <w:r>
        <w:rPr>
          <w:spacing w:val="-57"/>
          <w:sz w:val="24"/>
        </w:rPr>
        <w:t> </w:t>
      </w:r>
      <w:r>
        <w:rPr>
          <w:sz w:val="24"/>
        </w:rPr>
        <w:t>el legal y el fiscal).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224" w:after="0"/>
        <w:ind w:left="259" w:right="0" w:hanging="140"/>
        <w:jc w:val="left"/>
        <w:rPr>
          <w:sz w:val="24"/>
        </w:rPr>
      </w:pPr>
      <w:r>
        <w:rPr>
          <w:sz w:val="24"/>
        </w:rPr>
        <w:t>Datos del asociado o la asociada: apellido y nombre, CUIT y domicilio.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1" w:after="0"/>
        <w:ind w:left="259" w:right="0" w:hanging="140"/>
        <w:jc w:val="left"/>
        <w:rPr>
          <w:sz w:val="24"/>
        </w:rPr>
      </w:pPr>
      <w:r>
        <w:rPr>
          <w:sz w:val="24"/>
        </w:rPr>
        <w:t>Período liquidado.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71" w:lineRule="auto" w:before="1" w:after="0"/>
        <w:ind w:left="120" w:right="109" w:firstLine="0"/>
        <w:jc w:val="both"/>
        <w:rPr>
          <w:sz w:val="24"/>
        </w:rPr>
      </w:pPr>
      <w:r>
        <w:rPr>
          <w:sz w:val="24"/>
        </w:rPr>
        <w:t>Liquidación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retribución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abonar,</w:t>
      </w:r>
      <w:r>
        <w:rPr>
          <w:spacing w:val="1"/>
          <w:sz w:val="24"/>
        </w:rPr>
        <w:t> </w:t>
      </w:r>
      <w:r>
        <w:rPr>
          <w:sz w:val="24"/>
        </w:rPr>
        <w:t>detallando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existir</w:t>
      </w:r>
      <w:r>
        <w:rPr>
          <w:spacing w:val="1"/>
          <w:sz w:val="24"/>
        </w:rPr>
        <w:t> </w:t>
      </w:r>
      <w:r>
        <w:rPr>
          <w:sz w:val="24"/>
        </w:rPr>
        <w:t>retenciones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-57"/>
          <w:sz w:val="24"/>
        </w:rPr>
        <w:t> </w:t>
      </w:r>
      <w:r>
        <w:rPr>
          <w:sz w:val="24"/>
        </w:rPr>
        <w:t>concepto que modifique en más o en menos el importe liquidado.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223" w:after="0"/>
        <w:ind w:left="259" w:right="0" w:hanging="140"/>
        <w:jc w:val="left"/>
        <w:rPr>
          <w:sz w:val="24"/>
        </w:rPr>
      </w:pPr>
      <w:r>
        <w:rPr>
          <w:sz w:val="24"/>
        </w:rPr>
        <w:t>Importe en números y letras a pagar.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Medio de pago.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Lugar y fecha de pago.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Firma del asociado o la asociada y del/la representante legal o apoderado o apoderada de la cooperativa.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Numeración correlativa.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8"/>
        <w:jc w:val="both"/>
      </w:pPr>
      <w:r>
        <w:rPr/>
        <w:t>ARTÍCULO</w:t>
      </w:r>
      <w:r>
        <w:rPr>
          <w:spacing w:val="1"/>
        </w:rPr>
        <w:t> </w:t>
      </w:r>
      <w:r>
        <w:rPr/>
        <w:t>21°.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b/>
        </w:rPr>
        <w:t>Sistema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información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retribución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Cooperativas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trabajo</w:t>
      </w:r>
      <w:r>
        <w:rPr/>
        <w:t>.</w:t>
      </w:r>
      <w:r>
        <w:rPr>
          <w:spacing w:val="60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micro y pequeñas comprendidas en el artículo 1° de la presente resolución podrán en el sitio web</w:t>
      </w:r>
      <w:r>
        <w:rPr>
          <w:spacing w:val="-57"/>
        </w:rPr>
        <w:t> </w:t>
      </w:r>
      <w:r>
        <w:rPr/>
        <w:t>del</w:t>
      </w:r>
      <w:r>
        <w:rPr>
          <w:spacing w:val="21"/>
        </w:rPr>
        <w:t> </w:t>
      </w:r>
      <w:r>
        <w:rPr/>
        <w:t>Instituto,</w:t>
      </w:r>
      <w:r>
        <w:rPr>
          <w:spacing w:val="21"/>
        </w:rPr>
        <w:t> </w:t>
      </w:r>
      <w:r>
        <w:rPr/>
        <w:t>informar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monto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retribución</w:t>
      </w:r>
      <w:r>
        <w:rPr>
          <w:spacing w:val="21"/>
        </w:rPr>
        <w:t> </w:t>
      </w:r>
      <w:r>
        <w:rPr/>
        <w:t>abonada,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fecha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pago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emitir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certificado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tal</w:t>
      </w:r>
      <w:r>
        <w:rPr>
          <w:spacing w:val="-58"/>
        </w:rPr>
        <w:t> </w:t>
      </w:r>
      <w:r>
        <w:rPr/>
        <w:t>fin. Las entidades medianas - tramo 1 deberán hacerlo con una periodicidad semestral, mientras que las</w:t>
      </w:r>
      <w:r>
        <w:rPr>
          <w:spacing w:val="1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medianas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tramo</w:t>
      </w:r>
      <w:r>
        <w:rPr>
          <w:spacing w:val="19"/>
        </w:rPr>
        <w:t> </w:t>
      </w:r>
      <w:r>
        <w:rPr/>
        <w:t>2</w:t>
      </w:r>
      <w:r>
        <w:rPr>
          <w:spacing w:val="19"/>
        </w:rPr>
        <w:t> </w:t>
      </w:r>
      <w:r>
        <w:rPr/>
        <w:t>deberán</w:t>
      </w:r>
      <w:r>
        <w:rPr>
          <w:spacing w:val="19"/>
        </w:rPr>
        <w:t> </w:t>
      </w:r>
      <w:r>
        <w:rPr/>
        <w:t>cumplimentarlo</w:t>
      </w:r>
      <w:r>
        <w:rPr>
          <w:spacing w:val="20"/>
        </w:rPr>
        <w:t> </w:t>
      </w:r>
      <w:r>
        <w:rPr/>
        <w:t>trimestralmente.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resto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Cooperativas</w:t>
      </w:r>
      <w:r>
        <w:rPr>
          <w:spacing w:val="-57"/>
        </w:rPr>
        <w:t> </w:t>
      </w:r>
      <w:r>
        <w:rPr/>
        <w:t>de Trabajo será obligatoria su carga mensual.</w:t>
      </w:r>
    </w:p>
    <w:p>
      <w:pPr>
        <w:pStyle w:val="BodyText"/>
        <w:spacing w:line="271" w:lineRule="auto" w:before="220"/>
        <w:ind w:right="109"/>
        <w:jc w:val="both"/>
      </w:pPr>
      <w:r>
        <w:rPr/>
        <w:t>Apruébese el modelo de recibo el que como Anexo VI, forma parte integrante de la presente resolución, el</w:t>
      </w:r>
      <w:r>
        <w:rPr>
          <w:spacing w:val="1"/>
        </w:rPr>
        <w:t> </w:t>
      </w:r>
      <w:r>
        <w:rPr/>
        <w:t>cual podrá ser descargado del sitio web del organismo.</w:t>
      </w:r>
    </w:p>
    <w:p>
      <w:pPr>
        <w:pStyle w:val="BodyText"/>
        <w:spacing w:line="271" w:lineRule="auto" w:before="224"/>
        <w:ind w:right="109"/>
        <w:jc w:val="both"/>
      </w:pPr>
      <w:r>
        <w:rPr/>
        <w:t>ARTÍCULO 22°. - El calendario de implementación de los artículos 17 y 21 estará a cargo de la Dirección</w:t>
      </w:r>
      <w:r>
        <w:rPr>
          <w:spacing w:val="-57"/>
        </w:rPr>
        <w:t> </w:t>
      </w:r>
      <w:r>
        <w:rPr/>
        <w:t>Nacional de Cumplimiento y Fiscalización, publicándose en el sitio web del organismo.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VIII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99" w:right="90" w:firstLine="0"/>
        <w:jc w:val="center"/>
        <w:rPr>
          <w:b/>
          <w:sz w:val="24"/>
        </w:rPr>
      </w:pPr>
      <w:r>
        <w:rPr>
          <w:b/>
          <w:sz w:val="24"/>
        </w:rPr>
        <w:t>De la asociación en línea y rendición de viáticos.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271" w:lineRule="auto"/>
        <w:ind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23°.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b/>
        </w:rPr>
        <w:t>Asociación</w:t>
      </w:r>
      <w:r>
        <w:rPr>
          <w:b/>
          <w:spacing w:val="1"/>
        </w:rPr>
        <w:t> </w:t>
      </w:r>
      <w:r>
        <w:rPr>
          <w:b/>
        </w:rPr>
        <w:t>en</w:t>
      </w:r>
      <w:r>
        <w:rPr>
          <w:b/>
          <w:spacing w:val="1"/>
        </w:rPr>
        <w:t> </w:t>
      </w:r>
      <w:r>
        <w:rPr>
          <w:b/>
        </w:rPr>
        <w:t>línea</w:t>
      </w:r>
      <w:r>
        <w:rPr/>
        <w:t>.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válidas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cooperativas y mutuales, que la persona interesada en asociarse complete a través de internet o por otros</w:t>
      </w:r>
      <w:r>
        <w:rPr>
          <w:spacing w:val="1"/>
        </w:rPr>
        <w:t> </w:t>
      </w:r>
      <w:r>
        <w:rPr/>
        <w:t>medios informáticos, soportes electrónicos o digitales.</w:t>
      </w:r>
    </w:p>
    <w:p>
      <w:pPr>
        <w:pStyle w:val="BodyText"/>
        <w:spacing w:line="271" w:lineRule="auto" w:before="222"/>
        <w:ind w:right="109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determinarán,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asociado y/o asociada, los métodos de validación de la identidad y de los datos de cada solicitante.</w:t>
      </w:r>
    </w:p>
    <w:p>
      <w:pPr>
        <w:pStyle w:val="BodyText"/>
        <w:spacing w:line="271" w:lineRule="auto" w:before="223"/>
        <w:ind w:right="108"/>
        <w:jc w:val="both"/>
      </w:pPr>
      <w:r>
        <w:rPr/>
        <w:t>La</w:t>
      </w:r>
      <w:r>
        <w:rPr>
          <w:spacing w:val="37"/>
        </w:rPr>
        <w:t> </w:t>
      </w:r>
      <w:r>
        <w:rPr/>
        <w:t>voluntad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quienes</w:t>
      </w:r>
      <w:r>
        <w:rPr>
          <w:spacing w:val="37"/>
        </w:rPr>
        <w:t> </w:t>
      </w:r>
      <w:r>
        <w:rPr/>
        <w:t>deseen</w:t>
      </w:r>
      <w:r>
        <w:rPr>
          <w:spacing w:val="37"/>
        </w:rPr>
        <w:t> </w:t>
      </w:r>
      <w:r>
        <w:rPr/>
        <w:t>asociarse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cooperativas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mutuales</w:t>
      </w:r>
      <w:r>
        <w:rPr>
          <w:spacing w:val="37"/>
        </w:rPr>
        <w:t> </w:t>
      </w:r>
      <w:r>
        <w:rPr/>
        <w:t>podrá</w:t>
      </w:r>
      <w:r>
        <w:rPr>
          <w:spacing w:val="37"/>
        </w:rPr>
        <w:t> </w:t>
      </w:r>
      <w:r>
        <w:rPr/>
        <w:t>exteriorizarse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-58"/>
        </w:rPr>
        <w:t> </w:t>
      </w:r>
      <w:r>
        <w:rPr/>
        <w:t>firma digital o mediante cualquiera de los medios tecnológicos vigentes y de acceso generalizado que</w:t>
      </w:r>
      <w:r>
        <w:rPr>
          <w:spacing w:val="1"/>
        </w:rPr>
        <w:t> </w:t>
      </w:r>
      <w:r>
        <w:rPr/>
        <w:t>permitan validar la identidad del/la solicitante y de los datos requeridos por la entidad.</w:t>
      </w:r>
    </w:p>
    <w:p>
      <w:pPr>
        <w:pStyle w:val="BodyText"/>
        <w:spacing w:line="271" w:lineRule="auto" w:before="223"/>
        <w:ind w:right="109"/>
        <w:jc w:val="both"/>
      </w:pPr>
      <w:r>
        <w:rPr/>
        <w:t>La aceptación o rechazo de dichas solicitudes será facultad del Consejo de Administración o del Consejo</w:t>
      </w:r>
      <w:r>
        <w:rPr>
          <w:spacing w:val="1"/>
        </w:rPr>
        <w:t> </w:t>
      </w:r>
      <w:r>
        <w:rPr/>
        <w:t>Directivo, según corresponda.</w:t>
      </w:r>
    </w:p>
    <w:p>
      <w:pPr>
        <w:pStyle w:val="BodyText"/>
        <w:spacing w:line="271" w:lineRule="auto" w:before="223"/>
        <w:ind w:right="109"/>
        <w:jc w:val="both"/>
      </w:pPr>
      <w:r>
        <w:rPr/>
        <w:t>ARTÍCULO 24°. - Las cooperativas y mutuales deberán garantizar a sus asociados y asociadas el ejercicio</w:t>
      </w:r>
      <w:r>
        <w:rPr>
          <w:spacing w:val="-57"/>
        </w:rPr>
        <w:t> </w:t>
      </w:r>
      <w:r>
        <w:rPr/>
        <w:t>del derecho al retiro voluntario, en los términos previstos en el artículo anterior, y de acuerdo con las</w:t>
      </w:r>
      <w:r>
        <w:rPr>
          <w:spacing w:val="1"/>
        </w:rPr>
        <w:t> </w:t>
      </w:r>
      <w:r>
        <w:rPr/>
        <w:t>condiciones que al respecto establezca el estatuto de la entidad.</w:t>
      </w:r>
    </w:p>
    <w:p>
      <w:pPr>
        <w:pStyle w:val="BodyText"/>
        <w:spacing w:line="271" w:lineRule="auto" w:before="223"/>
        <w:ind w:right="109"/>
        <w:jc w:val="both"/>
      </w:pPr>
      <w:r>
        <w:rPr/>
        <w:t>ARTÍCULO 25°. - La posterior utilización de los servicios de las cooperativas y mutuales por parte de los</w:t>
      </w:r>
      <w:r>
        <w:rPr>
          <w:spacing w:val="1"/>
        </w:rPr>
        <w:t> </w:t>
      </w:r>
      <w:r>
        <w:rPr/>
        <w:t>asociados y las asociadas, constituirá prueba adicional del vínculo asociativo instrumentado bajo las</w:t>
      </w:r>
      <w:r>
        <w:rPr>
          <w:spacing w:val="1"/>
        </w:rPr>
        <w:t> </w:t>
      </w:r>
      <w:r>
        <w:rPr/>
        <w:t>modalidades contempladas en la presente Resolución.</w:t>
      </w:r>
    </w:p>
    <w:p>
      <w:pPr>
        <w:spacing w:line="271" w:lineRule="auto" w:before="222"/>
        <w:ind w:left="120" w:right="108" w:firstLine="0"/>
        <w:jc w:val="both"/>
        <w:rPr>
          <w:sz w:val="24"/>
        </w:rPr>
      </w:pPr>
      <w:r>
        <w:rPr>
          <w:sz w:val="24"/>
        </w:rPr>
        <w:t>ARTÍCULO 26°. - </w:t>
      </w:r>
      <w:r>
        <w:rPr>
          <w:b/>
          <w:sz w:val="24"/>
        </w:rPr>
        <w:t>Rendición de viáticos para integrantes de los órganos sociales</w:t>
      </w:r>
      <w:r>
        <w:rPr>
          <w:sz w:val="24"/>
        </w:rPr>
        <w:t>. Las cooperativas y</w:t>
      </w:r>
      <w:r>
        <w:rPr>
          <w:spacing w:val="1"/>
          <w:sz w:val="24"/>
        </w:rPr>
        <w:t> </w:t>
      </w:r>
      <w:r>
        <w:rPr>
          <w:sz w:val="24"/>
        </w:rPr>
        <w:t>mutuales podrán reembolsar los gastos efectuados en el ejercicio de sus cargos por los y las integrantes de</w:t>
      </w:r>
      <w:r>
        <w:rPr>
          <w:spacing w:val="1"/>
          <w:sz w:val="24"/>
        </w:rPr>
        <w:t> </w:t>
      </w:r>
      <w:r>
        <w:rPr>
          <w:sz w:val="24"/>
        </w:rPr>
        <w:t>sus órganos sociales contra la presentación de una liquidación con carácter de declaración jurada.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8"/>
        <w:jc w:val="both"/>
      </w:pPr>
      <w:r>
        <w:rPr/>
        <w:t>Los montos de los reembolsos mencionados no podrán exceder los estipulados en concepto de viáticos y</w:t>
      </w:r>
      <w:r>
        <w:rPr>
          <w:spacing w:val="1"/>
        </w:rPr>
        <w:t> </w:t>
      </w:r>
      <w:r>
        <w:rPr/>
        <w:t>gastos de movilidad para los agentes de la Administración Pública Nacional.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8"/>
        </w:rPr>
      </w:pPr>
    </w:p>
    <w:p>
      <w:pPr>
        <w:spacing w:before="0"/>
        <w:ind w:left="99" w:right="89" w:firstLine="0"/>
        <w:jc w:val="center"/>
        <w:rPr>
          <w:b/>
          <w:sz w:val="24"/>
        </w:rPr>
      </w:pPr>
      <w:r>
        <w:rPr>
          <w:b/>
          <w:sz w:val="24"/>
        </w:rPr>
        <w:t>SECCIÓN IX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0"/>
        <w:ind w:left="99" w:right="89" w:firstLine="0"/>
        <w:jc w:val="center"/>
        <w:rPr>
          <w:sz w:val="24"/>
        </w:rPr>
      </w:pPr>
      <w:r>
        <w:rPr>
          <w:b/>
          <w:sz w:val="24"/>
        </w:rPr>
        <w:t>Del sistema de certificación descentralizada y promoción de nuevas cooperativas</w:t>
      </w:r>
      <w:r>
        <w:rPr>
          <w:sz w:val="24"/>
        </w:rPr>
        <w:t>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71" w:lineRule="auto"/>
        <w:ind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27°.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Créase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descentralizada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firmas,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aquellas</w:t>
      </w:r>
      <w:r>
        <w:rPr>
          <w:spacing w:val="60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 ser autenticadas, el que dependerá de la Dirección Nacional de Cumplimiento y Fiscalización,</w:t>
      </w:r>
      <w:r>
        <w:rPr>
          <w:spacing w:val="1"/>
        </w:rPr>
        <w:t> </w:t>
      </w:r>
      <w:r>
        <w:rPr/>
        <w:t>quien tendrá la facultad de realizar y coordinar el sistema para su puesta en práctica.</w:t>
      </w:r>
    </w:p>
    <w:p>
      <w:pPr>
        <w:pStyle w:val="BodyText"/>
        <w:spacing w:line="271" w:lineRule="auto" w:before="223"/>
        <w:ind w:right="109"/>
        <w:jc w:val="both"/>
      </w:pPr>
      <w:r>
        <w:rPr/>
        <w:t>La mencionada Dirección promoverá, en el marco de sus competencias, la celebración de convenios con</w:t>
      </w:r>
      <w:r>
        <w:rPr>
          <w:spacing w:val="1"/>
        </w:rPr>
        <w:t> </w:t>
      </w:r>
      <w:r>
        <w:rPr/>
        <w:t>organismos estatales, con el objeto de implementar las autorizaciones a los certificadores habilitados por</w:t>
      </w:r>
      <w:r>
        <w:rPr>
          <w:spacing w:val="1"/>
        </w:rPr>
        <w:t> </w:t>
      </w:r>
      <w:r>
        <w:rPr/>
        <w:t>este Instituto con una vigencia de seis (6) meses renovables por el mismo término. Los certificadores y las</w:t>
      </w:r>
      <w:r>
        <w:rPr>
          <w:spacing w:val="1"/>
        </w:rPr>
        <w:t> </w:t>
      </w:r>
      <w:r>
        <w:rPr/>
        <w:t>certificadoras deberán acudir a un curso de capacitación sobre las particularidades del cooperativismo y la</w:t>
      </w:r>
      <w:r>
        <w:rPr>
          <w:spacing w:val="1"/>
        </w:rPr>
        <w:t> </w:t>
      </w:r>
      <w:r>
        <w:rPr/>
        <w:t>labor del proceso de certificación.</w:t>
      </w:r>
    </w:p>
    <w:p>
      <w:pPr>
        <w:pStyle w:val="BodyText"/>
        <w:spacing w:line="271" w:lineRule="auto" w:before="221"/>
        <w:ind w:right="108"/>
        <w:jc w:val="both"/>
      </w:pPr>
      <w:r>
        <w:rPr/>
        <w:t>Los</w:t>
      </w:r>
      <w:r>
        <w:rPr>
          <w:spacing w:val="1"/>
        </w:rPr>
        <w:t> </w:t>
      </w:r>
      <w:r>
        <w:rPr/>
        <w:t>certificadores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certificadoras</w:t>
      </w:r>
      <w:r>
        <w:rPr>
          <w:spacing w:val="1"/>
        </w:rPr>
        <w:t> </w:t>
      </w:r>
      <w:r>
        <w:rPr/>
        <w:t>autorizados/as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Fiscalización, deberán facilitar a los grupos precooperativos, la digitalización de la documentación de</w:t>
      </w:r>
      <w:r>
        <w:rPr>
          <w:spacing w:val="1"/>
        </w:rPr>
        <w:t> </w:t>
      </w:r>
      <w:r>
        <w:rPr/>
        <w:t>constitución de las entidades y el acompañamiento para su tramitación mediante la plataforma trámites a</w:t>
      </w:r>
      <w:r>
        <w:rPr>
          <w:spacing w:val="1"/>
        </w:rPr>
        <w:t> </w:t>
      </w:r>
      <w:r>
        <w:rPr/>
        <w:t>distancia (TAD).</w:t>
      </w:r>
    </w:p>
    <w:p>
      <w:pPr>
        <w:pStyle w:val="BodyText"/>
        <w:spacing w:line="271" w:lineRule="auto" w:before="222"/>
        <w:ind w:right="110"/>
        <w:jc w:val="both"/>
      </w:pPr>
      <w:r>
        <w:rPr/>
        <w:t>Los certificadores y certificadoras contemplados en el presente artículo serán considerados autoridad</w:t>
      </w:r>
      <w:r>
        <w:rPr>
          <w:spacing w:val="1"/>
        </w:rPr>
        <w:t> </w:t>
      </w:r>
      <w:r>
        <w:rPr/>
        <w:t>competente a los efectos de las previsiones del artículo 6° de la Resolución 2362/2019.</w:t>
      </w:r>
    </w:p>
    <w:p>
      <w:pPr>
        <w:pStyle w:val="BodyText"/>
        <w:spacing w:line="271" w:lineRule="auto" w:before="223"/>
        <w:ind w:right="107"/>
        <w:jc w:val="both"/>
      </w:pPr>
      <w:r>
        <w:rPr/>
        <w:t>ARTÍCULO 28°. - </w:t>
      </w:r>
      <w:r>
        <w:rPr>
          <w:b/>
        </w:rPr>
        <w:t>Programa de acceso a libros gratuitos. </w:t>
      </w:r>
      <w:r>
        <w:rPr/>
        <w:t>Créase el “Programa de Acceso a Libros</w:t>
      </w:r>
      <w:r>
        <w:rPr>
          <w:spacing w:val="1"/>
        </w:rPr>
        <w:t> </w:t>
      </w:r>
      <w:r>
        <w:rPr/>
        <w:t>Gratuitos” para entidades inscriptas en el Registro Nacional de Efectores de Desarrollo Local y Economía</w:t>
      </w:r>
      <w:r>
        <w:rPr>
          <w:spacing w:val="1"/>
        </w:rPr>
        <w:t> </w:t>
      </w:r>
      <w:r>
        <w:rPr/>
        <w:t>Social, dependiente del Ministerio de Desarrollo Social de la Nación que funcionará bajo la órbita de 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Cooperativo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 y Economía Social (INAES), Ministerio de Desarrollo Productivo.</w:t>
      </w:r>
    </w:p>
    <w:p>
      <w:pPr>
        <w:pStyle w:val="BodyText"/>
        <w:spacing w:line="271" w:lineRule="auto" w:before="221"/>
        <w:ind w:right="108"/>
        <w:jc w:val="both"/>
      </w:pPr>
      <w:r>
        <w:rPr/>
        <w:t>ARTÍCULO 29°. - </w:t>
      </w:r>
      <w:r>
        <w:rPr>
          <w:b/>
        </w:rPr>
        <w:t>Cuenta financiera gratuita</w:t>
      </w:r>
      <w:r>
        <w:rPr/>
        <w:t>. Encomiendase a la Dirección Nacional de Cumplimiento</w:t>
      </w:r>
      <w:r>
        <w:rPr>
          <w:spacing w:val="1"/>
        </w:rPr>
        <w:t> </w:t>
      </w:r>
      <w:r>
        <w:rPr/>
        <w:t>y Fiscalización convocar a las áreas involucradas a los efectos de confeccionar programas y proyectos para</w:t>
      </w:r>
      <w:r>
        <w:rPr>
          <w:spacing w:val="-57"/>
        </w:rPr>
        <w:t> </w:t>
      </w:r>
      <w:r>
        <w:rPr/>
        <w:t>la creación de una cuenta financiera gratuita por Clave Bancaria Uniforme (CBU) y/o Clave Virtual</w:t>
      </w:r>
      <w:r>
        <w:rPr>
          <w:spacing w:val="1"/>
        </w:rPr>
        <w:t> </w:t>
      </w:r>
      <w:r>
        <w:rPr/>
        <w:t>Uniforme (CVU).</w:t>
      </w:r>
    </w:p>
    <w:p>
      <w:pPr>
        <w:pStyle w:val="BodyText"/>
        <w:spacing w:line="271" w:lineRule="auto" w:before="222"/>
        <w:ind w:right="107"/>
        <w:jc w:val="both"/>
      </w:pPr>
      <w:r>
        <w:rPr/>
        <w:t>ARTÍCULO 30°. - </w:t>
      </w:r>
      <w:r>
        <w:rPr>
          <w:b/>
        </w:rPr>
        <w:t>Exención automática en el impuesto a las ganancias junto con la matrícula</w:t>
      </w:r>
      <w:r>
        <w:rPr/>
        <w:t>.</w:t>
      </w:r>
      <w:r>
        <w:rPr>
          <w:spacing w:val="1"/>
        </w:rPr>
        <w:t> </w:t>
      </w:r>
      <w:r>
        <w:rPr/>
        <w:t>Encomendar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arbitre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necesarios, en articulación con la ADMINISTRACIÓN FEDERAL DE INGRESOS PÚBLICOS, a 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automática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las</w:t>
      </w:r>
      <w:r>
        <w:rPr>
          <w:spacing w:val="1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 Tributaria.</w:t>
      </w:r>
    </w:p>
    <w:p>
      <w:pPr>
        <w:pStyle w:val="BodyText"/>
        <w:spacing w:before="220"/>
        <w:ind w:left="99" w:right="91"/>
        <w:jc w:val="center"/>
      </w:pPr>
      <w:r>
        <w:rPr/>
        <w:t>ARTÍCULO</w:t>
      </w:r>
      <w:r>
        <w:rPr>
          <w:spacing w:val="1"/>
        </w:rPr>
        <w:t> </w:t>
      </w:r>
      <w:r>
        <w:rPr/>
        <w:t>31°.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b/>
        </w:rPr>
        <w:t>Base</w:t>
      </w:r>
      <w:r>
        <w:rPr>
          <w:b/>
          <w:spacing w:val="1"/>
        </w:rPr>
        <w:t> </w:t>
      </w:r>
      <w:r>
        <w:rPr>
          <w:b/>
        </w:rPr>
        <w:t>multifuente.</w:t>
      </w:r>
      <w:r>
        <w:rPr>
          <w:b/>
          <w:spacing w:val="1"/>
        </w:rPr>
        <w:t> </w:t>
      </w:r>
      <w:r>
        <w:rPr/>
        <w:t>Instruyese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</w:t>
      </w:r>
    </w:p>
    <w:p>
      <w:pPr>
        <w:spacing w:after="0"/>
        <w:jc w:val="center"/>
        <w:sectPr>
          <w:pgSz w:w="12240" w:h="15840"/>
          <w:pgMar w:top="900" w:bottom="280" w:left="1080" w:right="640"/>
        </w:sectPr>
      </w:pPr>
    </w:p>
    <w:p>
      <w:pPr>
        <w:pStyle w:val="BodyText"/>
        <w:spacing w:line="271" w:lineRule="auto" w:before="73"/>
        <w:ind w:right="108"/>
        <w:jc w:val="both"/>
      </w:pP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Informáticos,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Administrativa para que desarrollen una base de datos unificada con alertas y seguimiento de entidades.</w:t>
      </w:r>
      <w:r>
        <w:rPr>
          <w:spacing w:val="1"/>
        </w:rPr>
        <w:t> </w:t>
      </w:r>
      <w:r>
        <w:rPr/>
        <w:t>Dicha base podrá nutrirse de información de cualquier organismo contenido en el artículo 8° de la Ley</w:t>
      </w:r>
      <w:r>
        <w:rPr>
          <w:spacing w:val="1"/>
        </w:rPr>
        <w:t> </w:t>
      </w:r>
      <w:r>
        <w:rPr/>
        <w:t>24.156.</w:t>
      </w:r>
    </w:p>
    <w:p>
      <w:pPr>
        <w:pStyle w:val="BodyText"/>
        <w:spacing w:line="271" w:lineRule="auto" w:before="222"/>
        <w:ind w:right="108"/>
        <w:jc w:val="both"/>
      </w:pPr>
      <w:r>
        <w:rPr/>
        <w:t>ARTÍCULO</w:t>
      </w:r>
      <w:r>
        <w:rPr>
          <w:spacing w:val="1"/>
        </w:rPr>
        <w:t> </w:t>
      </w:r>
      <w:r>
        <w:rPr/>
        <w:t>32°.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comenzará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-57"/>
        </w:rPr>
        <w:t> </w:t>
      </w:r>
      <w:r>
        <w:rPr/>
        <w:t>BOLETÍN OFICIAL DE LA REPÚBLICA ARGENTINA.</w:t>
      </w:r>
    </w:p>
    <w:p>
      <w:pPr>
        <w:pStyle w:val="BodyText"/>
        <w:spacing w:line="271" w:lineRule="auto" w:before="223"/>
        <w:ind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33°.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Comuníquese,</w:t>
      </w:r>
      <w:r>
        <w:rPr>
          <w:spacing w:val="1"/>
        </w:rPr>
        <w:t> </w:t>
      </w:r>
      <w:r>
        <w:rPr/>
        <w:t>publíquese,</w:t>
      </w:r>
      <w:r>
        <w:rPr>
          <w:spacing w:val="1"/>
        </w:rPr>
        <w:t> </w:t>
      </w:r>
      <w:r>
        <w:rPr/>
        <w:t>dese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oportunamente, archívese.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900" w:bottom="0" w:left="1080" w:right="640"/>
        </w:sectPr>
      </w:pPr>
    </w:p>
    <w:p>
      <w:pPr>
        <w:pStyle w:val="BodyText"/>
        <w:spacing w:before="7"/>
        <w:ind w:left="0"/>
        <w:rPr>
          <w:sz w:val="9"/>
        </w:rPr>
      </w:pPr>
    </w:p>
    <w:p>
      <w:pPr>
        <w:spacing w:line="213" w:lineRule="auto" w:before="0"/>
        <w:ind w:left="160" w:right="881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BROWN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Fabián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Emilio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Alfredo</w:t>
      </w:r>
      <w:r>
        <w:rPr>
          <w:rFonts w:ascii="Arial MT" w:hAnsi="Arial MT"/>
          <w:spacing w:val="-28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2021.06.28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20:35:29</w:t>
      </w:r>
      <w:r>
        <w:rPr>
          <w:rFonts w:ascii="Arial MT" w:hAnsi="Arial MT"/>
          <w:spacing w:val="-2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60" w:right="2670" w:firstLine="0"/>
        <w:jc w:val="left"/>
        <w:rPr>
          <w:sz w:val="16"/>
        </w:rPr>
      </w:pPr>
      <w:r>
        <w:rPr>
          <w:spacing w:val="-1"/>
          <w:sz w:val="16"/>
        </w:rPr>
        <w:t>Fabian </w:t>
      </w:r>
      <w:r>
        <w:rPr>
          <w:sz w:val="16"/>
        </w:rPr>
        <w:t>Brown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ind w:left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60" w:right="2579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6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CHMARUK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María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Zaida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4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2021.06.28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21:54:52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60" w:right="3946" w:firstLine="0"/>
        <w:jc w:val="left"/>
        <w:rPr>
          <w:sz w:val="16"/>
        </w:rPr>
      </w:pPr>
      <w:r>
        <w:rPr>
          <w:spacing w:val="-1"/>
          <w:sz w:val="16"/>
        </w:rPr>
        <w:t>Zaida </w:t>
      </w:r>
      <w:r>
        <w:rPr>
          <w:sz w:val="16"/>
        </w:rPr>
        <w:t>Chmaruk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080" w:right="640"/>
          <w:cols w:num="2" w:equalWidth="0">
            <w:col w:w="3755" w:space="1645"/>
            <w:col w:w="51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080" w:right="640"/>
        </w:sectPr>
      </w:pPr>
    </w:p>
    <w:p>
      <w:pPr>
        <w:pStyle w:val="BodyText"/>
        <w:spacing w:before="7"/>
        <w:ind w:left="0"/>
        <w:rPr>
          <w:sz w:val="9"/>
        </w:rPr>
      </w:pPr>
    </w:p>
    <w:p>
      <w:pPr>
        <w:spacing w:line="213" w:lineRule="auto" w:before="1"/>
        <w:ind w:left="16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GUARCO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Ariel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Enrique</w:t>
      </w:r>
      <w:r>
        <w:rPr>
          <w:rFonts w:ascii="Arial MT"/>
          <w:spacing w:val="-28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2021.06.29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11:19:05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1"/>
        <w:ind w:left="160" w:right="2741" w:firstLine="0"/>
        <w:jc w:val="left"/>
        <w:rPr>
          <w:sz w:val="16"/>
        </w:rPr>
      </w:pPr>
      <w:r>
        <w:rPr>
          <w:spacing w:val="-1"/>
          <w:sz w:val="16"/>
        </w:rPr>
        <w:t>Ariel </w:t>
      </w:r>
      <w:r>
        <w:rPr>
          <w:sz w:val="16"/>
        </w:rPr>
        <w:t>Guarco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ind w:left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1"/>
        <w:ind w:left="160" w:right="2789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MIRAD </w:t>
      </w:r>
      <w:r>
        <w:rPr>
          <w:rFonts w:ascii="Arial MT"/>
          <w:w w:val="105"/>
          <w:sz w:val="11"/>
        </w:rPr>
        <w:t>Heraldo Nahum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2021.06.29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14:30:42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1"/>
        <w:ind w:left="160" w:right="4043" w:firstLine="0"/>
        <w:jc w:val="left"/>
        <w:rPr>
          <w:sz w:val="16"/>
        </w:rPr>
      </w:pPr>
      <w:r>
        <w:rPr>
          <w:spacing w:val="-1"/>
          <w:sz w:val="16"/>
        </w:rPr>
        <w:t>Nahum </w:t>
      </w:r>
      <w:r>
        <w:rPr>
          <w:sz w:val="16"/>
        </w:rPr>
        <w:t>Mirad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080" w:right="640"/>
          <w:cols w:num="2" w:equalWidth="0">
            <w:col w:w="3755" w:space="1645"/>
            <w:col w:w="51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080" w:right="640"/>
        </w:sectPr>
      </w:pPr>
    </w:p>
    <w:p>
      <w:pPr>
        <w:pStyle w:val="BodyText"/>
        <w:spacing w:before="7"/>
        <w:ind w:left="0"/>
        <w:rPr>
          <w:sz w:val="9"/>
        </w:rPr>
      </w:pPr>
    </w:p>
    <w:p>
      <w:pPr>
        <w:spacing w:line="213" w:lineRule="auto" w:before="0"/>
        <w:ind w:left="16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RUSSO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Alejandro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Juan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2021.06.29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15:30:44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60" w:right="2513" w:firstLine="0"/>
        <w:jc w:val="left"/>
        <w:rPr>
          <w:sz w:val="16"/>
        </w:rPr>
      </w:pPr>
      <w:r>
        <w:rPr>
          <w:spacing w:val="-1"/>
          <w:sz w:val="16"/>
        </w:rPr>
        <w:t>Alejandro </w:t>
      </w:r>
      <w:r>
        <w:rPr>
          <w:sz w:val="16"/>
        </w:rPr>
        <w:t>Russo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ind w:left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60" w:right="295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ROIG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Alexandre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6"/>
          <w:w w:val="105"/>
          <w:sz w:val="11"/>
        </w:rPr>
        <w:t> </w:t>
      </w:r>
      <w:r>
        <w:rPr>
          <w:rFonts w:ascii="Arial MT"/>
          <w:w w:val="105"/>
          <w:sz w:val="11"/>
        </w:rPr>
        <w:t>2021.06.29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16:24:26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6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60" w:right="3787" w:firstLine="0"/>
        <w:jc w:val="left"/>
        <w:rPr>
          <w:sz w:val="16"/>
        </w:rPr>
      </w:pPr>
      <w:r>
        <w:rPr>
          <w:sz w:val="16"/>
        </w:rPr>
        <w:t>Alexandre Roig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Directorio</w:t>
      </w:r>
      <w:r>
        <w:rPr>
          <w:spacing w:val="-6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spacing w:line="218" w:lineRule="auto" w:before="0"/>
        <w:ind w:left="2560" w:right="55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</w:t>
      </w:r>
    </w:p>
    <w:p>
      <w:pPr>
        <w:spacing w:line="117" w:lineRule="exact" w:before="0"/>
        <w:ind w:left="256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2021.06.29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16:24:36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-03:00</w:t>
      </w:r>
    </w:p>
    <w:sectPr>
      <w:type w:val="continuous"/>
      <w:pgSz w:w="12240" w:h="15840"/>
      <w:pgMar w:top="740" w:bottom="280" w:left="1080" w:right="640"/>
      <w:cols w:num="2" w:equalWidth="0">
        <w:col w:w="3755" w:space="1645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0" w:hanging="15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1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1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0" w:hanging="1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1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1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1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0" w:hanging="15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20" w:hanging="2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0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0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0" w:hanging="25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9" w:hanging="14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3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2021-08-12T12:59:25Z</dcterms:created>
  <dcterms:modified xsi:type="dcterms:W3CDTF">2021-08-12T12:59:25Z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2021-08-12T00:00:00Z</vt:filetime>
  </property>
</Properties>
</file>