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87"/>
        <w:rPr>
          <w:rFonts w:ascii="Times New Roman"/>
          <w:sz w:val="20"/>
        </w:rPr>
      </w:pPr>
      <w:r>
        <w:rPr>
          <w:rFonts w:ascii="Times New Roman"/>
          <w:sz w:val="20"/>
        </w:rPr>
        <w:drawing>
          <wp:inline distT="0" distB="0" distL="0" distR="0">
            <wp:extent cx="484436" cy="77724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84436" cy="777240"/>
                    </a:xfrm>
                    <a:prstGeom prst="rect">
                      <a:avLst/>
                    </a:prstGeom>
                  </pic:spPr>
                </pic:pic>
              </a:graphicData>
            </a:graphic>
          </wp:inline>
        </w:drawing>
      </w:r>
      <w:r>
        <w:rPr>
          <w:rFonts w:ascii="Times New Roman"/>
          <w:sz w:val="20"/>
        </w:rPr>
      </w:r>
    </w:p>
    <w:p>
      <w:pPr>
        <w:spacing w:before="19"/>
        <w:ind w:left="908" w:right="819" w:firstLine="0"/>
        <w:jc w:val="center"/>
        <w:rPr>
          <w:rFonts w:ascii="Times New Roman" w:hAnsi="Times New Roman"/>
          <w:b/>
          <w:sz w:val="22"/>
        </w:rPr>
      </w:pPr>
      <w:r>
        <w:rPr>
          <w:rFonts w:ascii="Times New Roman" w:hAnsi="Times New Roman"/>
          <w:b/>
          <w:sz w:val="22"/>
        </w:rPr>
        <w:t>República</w:t>
      </w:r>
      <w:r>
        <w:rPr>
          <w:rFonts w:ascii="Times New Roman" w:hAnsi="Times New Roman"/>
          <w:b/>
          <w:spacing w:val="14"/>
          <w:sz w:val="22"/>
        </w:rPr>
        <w:t> </w:t>
      </w:r>
      <w:r>
        <w:rPr>
          <w:rFonts w:ascii="Times New Roman" w:hAnsi="Times New Roman"/>
          <w:b/>
          <w:sz w:val="22"/>
        </w:rPr>
        <w:t>Argentina</w:t>
      </w:r>
      <w:r>
        <w:rPr>
          <w:rFonts w:ascii="Times New Roman" w:hAnsi="Times New Roman"/>
          <w:b/>
          <w:spacing w:val="15"/>
          <w:sz w:val="22"/>
        </w:rPr>
        <w:t> </w:t>
      </w:r>
      <w:r>
        <w:rPr>
          <w:rFonts w:ascii="Times New Roman" w:hAnsi="Times New Roman"/>
          <w:b/>
          <w:sz w:val="22"/>
        </w:rPr>
        <w:t>-</w:t>
      </w:r>
      <w:r>
        <w:rPr>
          <w:rFonts w:ascii="Times New Roman" w:hAnsi="Times New Roman"/>
          <w:b/>
          <w:spacing w:val="15"/>
          <w:sz w:val="22"/>
        </w:rPr>
        <w:t> </w:t>
      </w:r>
      <w:r>
        <w:rPr>
          <w:rFonts w:ascii="Times New Roman" w:hAnsi="Times New Roman"/>
          <w:b/>
          <w:sz w:val="22"/>
        </w:rPr>
        <w:t>Poder</w:t>
      </w:r>
      <w:r>
        <w:rPr>
          <w:rFonts w:ascii="Times New Roman" w:hAnsi="Times New Roman"/>
          <w:b/>
          <w:spacing w:val="14"/>
          <w:sz w:val="22"/>
        </w:rPr>
        <w:t> </w:t>
      </w:r>
      <w:r>
        <w:rPr>
          <w:rFonts w:ascii="Times New Roman" w:hAnsi="Times New Roman"/>
          <w:b/>
          <w:sz w:val="22"/>
        </w:rPr>
        <w:t>Ejecutivo</w:t>
      </w:r>
      <w:r>
        <w:rPr>
          <w:rFonts w:ascii="Times New Roman" w:hAnsi="Times New Roman"/>
          <w:b/>
          <w:spacing w:val="15"/>
          <w:sz w:val="22"/>
        </w:rPr>
        <w:t> </w:t>
      </w:r>
      <w:r>
        <w:rPr>
          <w:rFonts w:ascii="Times New Roman" w:hAnsi="Times New Roman"/>
          <w:b/>
          <w:spacing w:val="-2"/>
          <w:sz w:val="22"/>
        </w:rPr>
        <w:t>Nacional</w:t>
      </w:r>
    </w:p>
    <w:p>
      <w:pPr>
        <w:spacing w:before="39"/>
        <w:ind w:left="908" w:right="818" w:firstLine="0"/>
        <w:jc w:val="center"/>
        <w:rPr>
          <w:rFonts w:ascii="Times New Roman" w:hAnsi="Times New Roman"/>
          <w:sz w:val="22"/>
        </w:rPr>
      </w:pPr>
      <w:r>
        <w:rPr>
          <w:rFonts w:ascii="Times New Roman" w:hAnsi="Times New Roman"/>
          <w:sz w:val="22"/>
        </w:rPr>
        <w:t>AÑO</w:t>
      </w:r>
      <w:r>
        <w:rPr>
          <w:rFonts w:ascii="Times New Roman" w:hAnsi="Times New Roman"/>
          <w:spacing w:val="10"/>
          <w:sz w:val="22"/>
        </w:rPr>
        <w:t> </w:t>
      </w:r>
      <w:r>
        <w:rPr>
          <w:rFonts w:ascii="Times New Roman" w:hAnsi="Times New Roman"/>
          <w:sz w:val="22"/>
        </w:rPr>
        <w:t>DE</w:t>
      </w:r>
      <w:r>
        <w:rPr>
          <w:rFonts w:ascii="Times New Roman" w:hAnsi="Times New Roman"/>
          <w:spacing w:val="10"/>
          <w:sz w:val="22"/>
        </w:rPr>
        <w:t> </w:t>
      </w:r>
      <w:r>
        <w:rPr>
          <w:rFonts w:ascii="Times New Roman" w:hAnsi="Times New Roman"/>
          <w:sz w:val="22"/>
        </w:rPr>
        <w:t>LA</w:t>
      </w:r>
      <w:r>
        <w:rPr>
          <w:rFonts w:ascii="Times New Roman" w:hAnsi="Times New Roman"/>
          <w:spacing w:val="10"/>
          <w:sz w:val="22"/>
        </w:rPr>
        <w:t> </w:t>
      </w:r>
      <w:r>
        <w:rPr>
          <w:rFonts w:ascii="Times New Roman" w:hAnsi="Times New Roman"/>
          <w:sz w:val="22"/>
        </w:rPr>
        <w:t>DEFENSA</w:t>
      </w:r>
      <w:r>
        <w:rPr>
          <w:rFonts w:ascii="Times New Roman" w:hAnsi="Times New Roman"/>
          <w:spacing w:val="10"/>
          <w:sz w:val="22"/>
        </w:rPr>
        <w:t> </w:t>
      </w:r>
      <w:r>
        <w:rPr>
          <w:rFonts w:ascii="Times New Roman" w:hAnsi="Times New Roman"/>
          <w:sz w:val="22"/>
        </w:rPr>
        <w:t>DE</w:t>
      </w:r>
      <w:r>
        <w:rPr>
          <w:rFonts w:ascii="Times New Roman" w:hAnsi="Times New Roman"/>
          <w:spacing w:val="11"/>
          <w:sz w:val="22"/>
        </w:rPr>
        <w:t> </w:t>
      </w:r>
      <w:r>
        <w:rPr>
          <w:rFonts w:ascii="Times New Roman" w:hAnsi="Times New Roman"/>
          <w:sz w:val="22"/>
        </w:rPr>
        <w:t>LA</w:t>
      </w:r>
      <w:r>
        <w:rPr>
          <w:rFonts w:ascii="Times New Roman" w:hAnsi="Times New Roman"/>
          <w:spacing w:val="10"/>
          <w:sz w:val="22"/>
        </w:rPr>
        <w:t> </w:t>
      </w:r>
      <w:r>
        <w:rPr>
          <w:rFonts w:ascii="Times New Roman" w:hAnsi="Times New Roman"/>
          <w:sz w:val="22"/>
        </w:rPr>
        <w:t>VIDA,</w:t>
      </w:r>
      <w:r>
        <w:rPr>
          <w:rFonts w:ascii="Times New Roman" w:hAnsi="Times New Roman"/>
          <w:spacing w:val="10"/>
          <w:sz w:val="22"/>
        </w:rPr>
        <w:t> </w:t>
      </w:r>
      <w:r>
        <w:rPr>
          <w:rFonts w:ascii="Times New Roman" w:hAnsi="Times New Roman"/>
          <w:sz w:val="22"/>
        </w:rPr>
        <w:t>LA</w:t>
      </w:r>
      <w:r>
        <w:rPr>
          <w:rFonts w:ascii="Times New Roman" w:hAnsi="Times New Roman"/>
          <w:spacing w:val="10"/>
          <w:sz w:val="22"/>
        </w:rPr>
        <w:t> </w:t>
      </w:r>
      <w:r>
        <w:rPr>
          <w:rFonts w:ascii="Times New Roman" w:hAnsi="Times New Roman"/>
          <w:sz w:val="22"/>
        </w:rPr>
        <w:t>LIBERTAD</w:t>
      </w:r>
      <w:r>
        <w:rPr>
          <w:rFonts w:ascii="Times New Roman" w:hAnsi="Times New Roman"/>
          <w:spacing w:val="11"/>
          <w:sz w:val="22"/>
        </w:rPr>
        <w:t> </w:t>
      </w:r>
      <w:r>
        <w:rPr>
          <w:rFonts w:ascii="Times New Roman" w:hAnsi="Times New Roman"/>
          <w:sz w:val="22"/>
        </w:rPr>
        <w:t>Y</w:t>
      </w:r>
      <w:r>
        <w:rPr>
          <w:rFonts w:ascii="Times New Roman" w:hAnsi="Times New Roman"/>
          <w:spacing w:val="10"/>
          <w:sz w:val="22"/>
        </w:rPr>
        <w:t> </w:t>
      </w:r>
      <w:r>
        <w:rPr>
          <w:rFonts w:ascii="Times New Roman" w:hAnsi="Times New Roman"/>
          <w:sz w:val="22"/>
        </w:rPr>
        <w:t>LA</w:t>
      </w:r>
      <w:r>
        <w:rPr>
          <w:rFonts w:ascii="Times New Roman" w:hAnsi="Times New Roman"/>
          <w:spacing w:val="10"/>
          <w:sz w:val="22"/>
        </w:rPr>
        <w:t> </w:t>
      </w:r>
      <w:r>
        <w:rPr>
          <w:rFonts w:ascii="Times New Roman" w:hAnsi="Times New Roman"/>
          <w:spacing w:val="-2"/>
          <w:sz w:val="22"/>
        </w:rPr>
        <w:t>PROPIEDAD</w:t>
      </w:r>
    </w:p>
    <w:p>
      <w:pPr>
        <w:pStyle w:val="BodyText"/>
        <w:spacing w:before="77"/>
        <w:rPr>
          <w:rFonts w:ascii="Times New Roman"/>
          <w:sz w:val="22"/>
        </w:rPr>
      </w:pPr>
    </w:p>
    <w:p>
      <w:pPr>
        <w:spacing w:line="568" w:lineRule="auto" w:before="0"/>
        <w:ind w:left="120" w:right="3133" w:firstLine="3870"/>
        <w:jc w:val="left"/>
        <w:rPr>
          <w:rFonts w:ascii="Times New Roman" w:hAnsi="Times New Roman"/>
          <w:sz w:val="22"/>
        </w:rPr>
      </w:pPr>
      <w:r>
        <w:rPr>
          <w:rFonts w:ascii="Times New Roman" w:hAnsi="Times New Roman"/>
          <w:b/>
          <w:sz w:val="22"/>
        </w:rPr>
        <w:t>Resolución firma </w:t>
      </w:r>
      <w:r>
        <w:rPr>
          <w:rFonts w:ascii="Times New Roman" w:hAnsi="Times New Roman"/>
          <w:b/>
          <w:sz w:val="22"/>
        </w:rPr>
        <w:t>conjunta Número:</w:t>
      </w:r>
      <w:r>
        <w:rPr>
          <w:rFonts w:ascii="Times New Roman" w:hAnsi="Times New Roman"/>
          <w:b/>
          <w:spacing w:val="40"/>
          <w:sz w:val="22"/>
        </w:rPr>
        <w:t> </w:t>
      </w:r>
      <w:r>
        <w:rPr>
          <w:rFonts w:ascii="Times New Roman" w:hAnsi="Times New Roman"/>
          <w:sz w:val="22"/>
        </w:rPr>
        <w:t>RESFC-2024-3211-APN-DI#INAES</w:t>
      </w:r>
    </w:p>
    <w:p>
      <w:pPr>
        <w:spacing w:before="37"/>
        <w:ind w:left="7541" w:right="0" w:firstLine="0"/>
        <w:jc w:val="left"/>
        <w:rPr>
          <w:rFonts w:ascii="Times New Roman"/>
          <w:sz w:val="22"/>
        </w:rPr>
      </w:pPr>
      <w:r>
        <w:rPr>
          <w:rFonts w:ascii="Times New Roman"/>
          <w:sz w:val="22"/>
        </w:rPr>
        <w:t>CIUDAD DE BUENOS </w:t>
      </w:r>
      <w:r>
        <w:rPr>
          <w:rFonts w:ascii="Times New Roman"/>
          <w:spacing w:val="-2"/>
          <w:sz w:val="22"/>
        </w:rPr>
        <w:t>AIRES</w:t>
      </w:r>
    </w:p>
    <w:p>
      <w:pPr>
        <w:spacing w:before="77"/>
        <w:ind w:left="7504" w:right="0" w:firstLine="0"/>
        <w:jc w:val="left"/>
        <w:rPr>
          <w:rFonts w:ascii="Times New Roman"/>
          <w:sz w:val="22"/>
        </w:rPr>
      </w:pPr>
      <w:r>
        <w:rPr>
          <w:rFonts w:ascii="Times New Roman"/>
          <w:sz w:val="22"/>
        </w:rPr>
        <w:t>Jueves 19 de Diciembre de </w:t>
      </w:r>
      <w:r>
        <w:rPr>
          <w:rFonts w:ascii="Times New Roman"/>
          <w:spacing w:val="-4"/>
          <w:sz w:val="22"/>
        </w:rPr>
        <w:t>2024</w:t>
      </w:r>
    </w:p>
    <w:p>
      <w:pPr>
        <w:pStyle w:val="BodyText"/>
        <w:spacing w:before="84"/>
        <w:rPr>
          <w:rFonts w:ascii="Times New Roman"/>
          <w:sz w:val="22"/>
        </w:rPr>
      </w:pPr>
    </w:p>
    <w:p>
      <w:pPr>
        <w:spacing w:line="276" w:lineRule="auto" w:before="0"/>
        <w:ind w:left="120" w:right="154" w:firstLine="0"/>
        <w:jc w:val="left"/>
        <w:rPr>
          <w:rFonts w:ascii="Times New Roman" w:hAnsi="Times New Roman"/>
          <w:sz w:val="22"/>
        </w:rPr>
      </w:pPr>
      <w:r>
        <w:rPr>
          <w:rFonts w:ascii="Times New Roman" w:hAnsi="Times New Roman"/>
          <w:b/>
          <w:sz w:val="22"/>
        </w:rPr>
        <w:t>Referencia: </w:t>
      </w:r>
      <w:r>
        <w:rPr>
          <w:rFonts w:ascii="Times New Roman" w:hAnsi="Times New Roman"/>
          <w:sz w:val="22"/>
        </w:rPr>
        <w:t>EX-2024-130866435- -APN-MGESYA#INAES – Resolución modificatoria Artículo 27 </w:t>
      </w:r>
      <w:r>
        <w:rPr>
          <w:rFonts w:ascii="Times New Roman" w:hAnsi="Times New Roman"/>
          <w:sz w:val="22"/>
        </w:rPr>
        <w:t>Resol. INAES N.º 1000/21 - Certificación de firmas</w:t>
      </w:r>
    </w:p>
    <w:p>
      <w:pPr>
        <w:pStyle w:val="BodyText"/>
        <w:spacing w:before="6"/>
        <w:rPr>
          <w:rFonts w:ascii="Times New Roman"/>
          <w:sz w:val="7"/>
        </w:rPr>
      </w:pPr>
      <w:r>
        <w:rPr>
          <w:rFonts w:ascii="Times New Roman"/>
          <w:sz w:val="7"/>
        </w:rPr>
        <mc:AlternateContent>
          <mc:Choice Requires="wps">
            <w:drawing>
              <wp:anchor distT="0" distB="0" distL="0" distR="0" allowOverlap="1" layoutInCell="1" locked="0" behindDoc="1" simplePos="0" relativeHeight="487587840">
                <wp:simplePos x="0" y="0"/>
                <wp:positionH relativeFrom="page">
                  <wp:posOffset>762000</wp:posOffset>
                </wp:positionH>
                <wp:positionV relativeFrom="paragraph">
                  <wp:posOffset>70586</wp:posOffset>
                </wp:positionV>
                <wp:extent cx="6534150" cy="1905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534150" cy="19050"/>
                          <a:chExt cx="6534150" cy="19050"/>
                        </a:xfrm>
                      </wpg:grpSpPr>
                      <wps:wsp>
                        <wps:cNvPr id="3" name="Graphic 3"/>
                        <wps:cNvSpPr/>
                        <wps:spPr>
                          <a:xfrm>
                            <a:off x="0" y="0"/>
                            <a:ext cx="6534150" cy="9525"/>
                          </a:xfrm>
                          <a:custGeom>
                            <a:avLst/>
                            <a:gdLst/>
                            <a:ahLst/>
                            <a:cxnLst/>
                            <a:rect l="l" t="t" r="r" b="b"/>
                            <a:pathLst>
                              <a:path w="6534150" h="9525">
                                <a:moveTo>
                                  <a:pt x="6534150" y="0"/>
                                </a:moveTo>
                                <a:lnTo>
                                  <a:pt x="0" y="0"/>
                                </a:lnTo>
                                <a:lnTo>
                                  <a:pt x="4826" y="4699"/>
                                </a:lnTo>
                                <a:lnTo>
                                  <a:pt x="9525" y="9525"/>
                                </a:lnTo>
                                <a:lnTo>
                                  <a:pt x="6524625" y="9525"/>
                                </a:lnTo>
                                <a:lnTo>
                                  <a:pt x="6529451" y="4699"/>
                                </a:lnTo>
                                <a:lnTo>
                                  <a:pt x="6534150" y="0"/>
                                </a:lnTo>
                                <a:close/>
                              </a:path>
                            </a:pathLst>
                          </a:custGeom>
                          <a:solidFill>
                            <a:srgbClr val="7F7D78"/>
                          </a:solidFill>
                        </wps:spPr>
                        <wps:bodyPr wrap="square" lIns="0" tIns="0" rIns="0" bIns="0" rtlCol="0">
                          <a:prstTxWarp prst="textNoShape">
                            <a:avLst/>
                          </a:prstTxWarp>
                          <a:noAutofit/>
                        </wps:bodyPr>
                      </wps:wsp>
                      <wps:wsp>
                        <wps:cNvPr id="4" name="Graphic 4"/>
                        <wps:cNvSpPr/>
                        <wps:spPr>
                          <a:xfrm>
                            <a:off x="0" y="0"/>
                            <a:ext cx="6534150" cy="19050"/>
                          </a:xfrm>
                          <a:custGeom>
                            <a:avLst/>
                            <a:gdLst/>
                            <a:ahLst/>
                            <a:cxnLst/>
                            <a:rect l="l" t="t" r="r" b="b"/>
                            <a:pathLst>
                              <a:path w="6534150" h="19050">
                                <a:moveTo>
                                  <a:pt x="6534150" y="0"/>
                                </a:moveTo>
                                <a:lnTo>
                                  <a:pt x="6529451" y="4699"/>
                                </a:lnTo>
                                <a:lnTo>
                                  <a:pt x="6524625" y="9525"/>
                                </a:lnTo>
                                <a:lnTo>
                                  <a:pt x="9525" y="9525"/>
                                </a:lnTo>
                                <a:lnTo>
                                  <a:pt x="4826" y="14224"/>
                                </a:lnTo>
                                <a:lnTo>
                                  <a:pt x="0" y="19050"/>
                                </a:lnTo>
                                <a:lnTo>
                                  <a:pt x="6534150" y="19050"/>
                                </a:lnTo>
                                <a:lnTo>
                                  <a:pt x="6534150" y="0"/>
                                </a:lnTo>
                                <a:close/>
                              </a:path>
                            </a:pathLst>
                          </a:custGeom>
                          <a:solidFill>
                            <a:srgbClr val="D3D0C7"/>
                          </a:solidFill>
                        </wps:spPr>
                        <wps:bodyPr wrap="square" lIns="0" tIns="0" rIns="0" bIns="0" rtlCol="0">
                          <a:prstTxWarp prst="textNoShape">
                            <a:avLst/>
                          </a:prstTxWarp>
                          <a:noAutofit/>
                        </wps:bodyPr>
                      </wps:wsp>
                      <wps:wsp>
                        <wps:cNvPr id="5" name="Graphic 5"/>
                        <wps:cNvSpPr/>
                        <wps:spPr>
                          <a:xfrm>
                            <a:off x="0" y="0"/>
                            <a:ext cx="9525" cy="19050"/>
                          </a:xfrm>
                          <a:custGeom>
                            <a:avLst/>
                            <a:gdLst/>
                            <a:ahLst/>
                            <a:cxnLst/>
                            <a:rect l="l" t="t" r="r" b="b"/>
                            <a:pathLst>
                              <a:path w="9525" h="19050">
                                <a:moveTo>
                                  <a:pt x="9525" y="9525"/>
                                </a:moveTo>
                                <a:lnTo>
                                  <a:pt x="4826" y="4699"/>
                                </a:lnTo>
                                <a:lnTo>
                                  <a:pt x="0" y="0"/>
                                </a:lnTo>
                                <a:lnTo>
                                  <a:pt x="0" y="19050"/>
                                </a:lnTo>
                                <a:lnTo>
                                  <a:pt x="4826" y="14224"/>
                                </a:lnTo>
                                <a:lnTo>
                                  <a:pt x="9525" y="9525"/>
                                </a:lnTo>
                                <a:close/>
                              </a:path>
                            </a:pathLst>
                          </a:custGeom>
                          <a:solidFill>
                            <a:srgbClr val="7F7D78"/>
                          </a:solidFill>
                        </wps:spPr>
                        <wps:bodyPr wrap="square" lIns="0" tIns="0" rIns="0" bIns="0" rtlCol="0">
                          <a:prstTxWarp prst="textNoShape">
                            <a:avLst/>
                          </a:prstTxWarp>
                          <a:noAutofit/>
                        </wps:bodyPr>
                      </wps:wsp>
                    </wpg:wgp>
                  </a:graphicData>
                </a:graphic>
              </wp:anchor>
            </w:drawing>
          </mc:Choice>
          <mc:Fallback>
            <w:pict>
              <v:group style="position:absolute;margin-left:60pt;margin-top:5.558008pt;width:514.5pt;height:1.5pt;mso-position-horizontal-relative:page;mso-position-vertical-relative:paragraph;z-index:-15728640;mso-wrap-distance-left:0;mso-wrap-distance-right:0" id="docshapegroup1" coordorigin="1200,111" coordsize="10290,30">
                <v:shape style="position:absolute;left:1200;top:111;width:10290;height:15" id="docshape2" coordorigin="1200,111" coordsize="10290,15" path="m11490,111l1200,111,1208,119,1215,126,11475,126,11483,119,11490,111xe" filled="true" fillcolor="#7f7d78" stroked="false">
                  <v:path arrowok="t"/>
                  <v:fill type="solid"/>
                </v:shape>
                <v:shape style="position:absolute;left:1200;top:111;width:10290;height:30" id="docshape3" coordorigin="1200,111" coordsize="10290,30" path="m11490,111l11483,119,11475,126,1215,126,1208,134,1200,141,11490,141,11490,111xe" filled="true" fillcolor="#d3d0c7" stroked="false">
                  <v:path arrowok="t"/>
                  <v:fill type="solid"/>
                </v:shape>
                <v:shape style="position:absolute;left:1200;top:111;width:15;height:30" id="docshape4" coordorigin="1200,111" coordsize="15,30" path="m1215,126l1208,119,1200,111,1200,141,1208,134,1215,126xe" filled="true" fillcolor="#7f7d78" stroked="false">
                  <v:path arrowok="t"/>
                  <v:fill type="solid"/>
                </v:shape>
                <w10:wrap type="topAndBottom"/>
              </v:group>
            </w:pict>
          </mc:Fallback>
        </mc:AlternateContent>
      </w:r>
    </w:p>
    <w:p>
      <w:pPr>
        <w:pStyle w:val="BodyText"/>
        <w:rPr>
          <w:rFonts w:ascii="Times New Roman"/>
        </w:rPr>
      </w:pPr>
    </w:p>
    <w:p>
      <w:pPr>
        <w:pStyle w:val="BodyText"/>
        <w:spacing w:before="85"/>
        <w:rPr>
          <w:rFonts w:ascii="Times New Roman"/>
        </w:rPr>
      </w:pPr>
    </w:p>
    <w:p>
      <w:pPr>
        <w:pStyle w:val="BodyText"/>
        <w:spacing w:line="278" w:lineRule="auto"/>
        <w:ind w:left="120" w:right="27"/>
        <w:jc w:val="both"/>
      </w:pPr>
      <w:r>
        <w:rPr/>
        <w:t>VISTO, el EX-2024-130866435- -APN-MGESYA#INAES y las Resoluciones Nros. 1000/2021 </w:t>
      </w:r>
      <w:r>
        <w:rPr/>
        <w:t>y 2086/2021, y</w:t>
      </w:r>
    </w:p>
    <w:p>
      <w:pPr>
        <w:pStyle w:val="BodyText"/>
      </w:pPr>
    </w:p>
    <w:p>
      <w:pPr>
        <w:pStyle w:val="BodyText"/>
        <w:spacing w:before="189"/>
      </w:pPr>
    </w:p>
    <w:p>
      <w:pPr>
        <w:pStyle w:val="BodyText"/>
        <w:ind w:left="120"/>
      </w:pPr>
      <w:r>
        <w:rPr>
          <w:spacing w:val="-2"/>
        </w:rPr>
        <w:t>CONSIDERANDO:</w:t>
      </w:r>
    </w:p>
    <w:p>
      <w:pPr>
        <w:pStyle w:val="BodyText"/>
        <w:spacing w:line="278" w:lineRule="auto" w:before="268"/>
        <w:ind w:left="120" w:right="27"/>
        <w:jc w:val="both"/>
      </w:pPr>
      <w:r>
        <w:rPr/>
        <w:t>Que en diversos trámites que se presentan por ante este Instituto Nacional se requiere que las firmas estampadas en la documentación se encuentren debidamente certificadas.</w:t>
      </w:r>
    </w:p>
    <w:p>
      <w:pPr>
        <w:pStyle w:val="BodyText"/>
        <w:spacing w:line="278" w:lineRule="auto" w:before="225"/>
        <w:ind w:left="120" w:right="27"/>
        <w:jc w:val="both"/>
      </w:pPr>
      <w:r>
        <w:rPr/>
        <w:t>Que, entre las autoridades que la normativa vigente considera competentes a tales efectos, se encuentran los funcionarios de esta autoridad de aplicación.</w:t>
      </w:r>
    </w:p>
    <w:p>
      <w:pPr>
        <w:pStyle w:val="BodyText"/>
        <w:spacing w:line="278" w:lineRule="auto" w:before="224"/>
        <w:ind w:left="120" w:right="26"/>
        <w:jc w:val="both"/>
      </w:pPr>
      <w:r>
        <w:rPr/>
        <w:t>Que, sobre el particular, el artículo 27 de la Resolución N.º 1000/21, crea un sistema </w:t>
      </w:r>
      <w:r>
        <w:rPr/>
        <w:t>de certificación descentralizada de firmas dependiente de la Dirección Nacional de Cumplimiento y Fiscalización, área facultada para realizar y coordinar el sistema para su puesta en práctica.</w:t>
      </w:r>
    </w:p>
    <w:p>
      <w:pPr>
        <w:pStyle w:val="BodyText"/>
        <w:spacing w:line="278" w:lineRule="auto" w:before="223"/>
        <w:ind w:left="120" w:right="25"/>
        <w:jc w:val="both"/>
      </w:pPr>
      <w:r>
        <w:rPr/>
        <w:t>Que el mencionado sistema se basaba en el otorgamiento de autorizaciones a </w:t>
      </w:r>
      <w:r>
        <w:rPr/>
        <w:t>certificadores habilitados, cuyos lineamientos generales están establecidos por la Resolución N.º 2086/2021.</w:t>
      </w:r>
    </w:p>
    <w:p>
      <w:pPr>
        <w:pStyle w:val="BodyText"/>
        <w:spacing w:line="278" w:lineRule="auto" w:before="224"/>
        <w:ind w:left="120" w:right="26"/>
        <w:jc w:val="both"/>
      </w:pPr>
      <w:r>
        <w:rPr/>
        <w:t>Que</w:t>
      </w:r>
      <w:r>
        <w:rPr>
          <w:spacing w:val="40"/>
        </w:rPr>
        <w:t> </w:t>
      </w:r>
      <w:r>
        <w:rPr/>
        <w:t>el</w:t>
      </w:r>
      <w:r>
        <w:rPr>
          <w:spacing w:val="-2"/>
        </w:rPr>
        <w:t> </w:t>
      </w:r>
      <w:r>
        <w:rPr/>
        <w:t>rápido</w:t>
      </w:r>
      <w:r>
        <w:rPr>
          <w:spacing w:val="-2"/>
        </w:rPr>
        <w:t> </w:t>
      </w:r>
      <w:r>
        <w:rPr/>
        <w:t>desarrollo</w:t>
      </w:r>
      <w:r>
        <w:rPr>
          <w:spacing w:val="-2"/>
        </w:rPr>
        <w:t> </w:t>
      </w:r>
      <w:r>
        <w:rPr/>
        <w:t>de</w:t>
      </w:r>
      <w:r>
        <w:rPr>
          <w:spacing w:val="-2"/>
        </w:rPr>
        <w:t> </w:t>
      </w:r>
      <w:r>
        <w:rPr/>
        <w:t>nuevas</w:t>
      </w:r>
      <w:r>
        <w:rPr>
          <w:spacing w:val="-2"/>
        </w:rPr>
        <w:t> </w:t>
      </w:r>
      <w:r>
        <w:rPr/>
        <w:t>tecnologías</w:t>
      </w:r>
      <w:r>
        <w:rPr>
          <w:spacing w:val="-2"/>
        </w:rPr>
        <w:t> </w:t>
      </w:r>
      <w:r>
        <w:rPr/>
        <w:t>en</w:t>
      </w:r>
      <w:r>
        <w:rPr>
          <w:spacing w:val="-2"/>
        </w:rPr>
        <w:t> </w:t>
      </w:r>
      <w:r>
        <w:rPr/>
        <w:t>estos</w:t>
      </w:r>
      <w:r>
        <w:rPr>
          <w:spacing w:val="-2"/>
        </w:rPr>
        <w:t> </w:t>
      </w:r>
      <w:r>
        <w:rPr/>
        <w:t>últimos</w:t>
      </w:r>
      <w:r>
        <w:rPr>
          <w:spacing w:val="-2"/>
        </w:rPr>
        <w:t> </w:t>
      </w:r>
      <w:r>
        <w:rPr/>
        <w:t>años</w:t>
      </w:r>
      <w:r>
        <w:rPr>
          <w:spacing w:val="-2"/>
        </w:rPr>
        <w:t> </w:t>
      </w:r>
      <w:r>
        <w:rPr/>
        <w:t>ha</w:t>
      </w:r>
      <w:r>
        <w:rPr>
          <w:spacing w:val="-2"/>
        </w:rPr>
        <w:t> </w:t>
      </w:r>
      <w:r>
        <w:rPr/>
        <w:t>provocado</w:t>
      </w:r>
      <w:r>
        <w:rPr>
          <w:spacing w:val="-2"/>
        </w:rPr>
        <w:t> </w:t>
      </w:r>
      <w:r>
        <w:rPr/>
        <w:t>una</w:t>
      </w:r>
      <w:r>
        <w:rPr>
          <w:spacing w:val="-2"/>
        </w:rPr>
        <w:t> </w:t>
      </w:r>
      <w:r>
        <w:rPr/>
        <w:t>notoria disminución de la documentación que se presenta con firma ológrafa, por lo que se impone una revisión de los mecanismos establecidos por el citado artículo 27 de la Resolución N.º 1000/21, en aras a asegurar la celeridad, economía, sencillez, eficacia y eficiencia que deben primar en los procedimientos administrativos.</w:t>
      </w:r>
    </w:p>
    <w:p>
      <w:pPr>
        <w:pStyle w:val="BodyText"/>
        <w:spacing w:before="223"/>
        <w:ind w:left="120"/>
        <w:jc w:val="both"/>
      </w:pPr>
      <w:r>
        <w:rPr/>
        <w:t>Que,</w:t>
      </w:r>
      <w:r>
        <w:rPr>
          <w:spacing w:val="31"/>
        </w:rPr>
        <w:t> </w:t>
      </w:r>
      <w:r>
        <w:rPr/>
        <w:t>en</w:t>
      </w:r>
      <w:r>
        <w:rPr>
          <w:spacing w:val="33"/>
        </w:rPr>
        <w:t> </w:t>
      </w:r>
      <w:r>
        <w:rPr/>
        <w:t>ese</w:t>
      </w:r>
      <w:r>
        <w:rPr>
          <w:spacing w:val="33"/>
        </w:rPr>
        <w:t> </w:t>
      </w:r>
      <w:r>
        <w:rPr/>
        <w:t>sentido,</w:t>
      </w:r>
      <w:r>
        <w:rPr>
          <w:spacing w:val="33"/>
        </w:rPr>
        <w:t> </w:t>
      </w:r>
      <w:r>
        <w:rPr/>
        <w:t>se</w:t>
      </w:r>
      <w:r>
        <w:rPr>
          <w:spacing w:val="33"/>
        </w:rPr>
        <w:t> </w:t>
      </w:r>
      <w:r>
        <w:rPr/>
        <w:t>estima</w:t>
      </w:r>
      <w:r>
        <w:rPr>
          <w:spacing w:val="33"/>
        </w:rPr>
        <w:t> </w:t>
      </w:r>
      <w:r>
        <w:rPr/>
        <w:t>conveniente</w:t>
      </w:r>
      <w:r>
        <w:rPr>
          <w:spacing w:val="33"/>
        </w:rPr>
        <w:t> </w:t>
      </w:r>
      <w:r>
        <w:rPr/>
        <w:t>reducir</w:t>
      </w:r>
      <w:r>
        <w:rPr>
          <w:spacing w:val="33"/>
        </w:rPr>
        <w:t> </w:t>
      </w:r>
      <w:r>
        <w:rPr/>
        <w:t>el</w:t>
      </w:r>
      <w:r>
        <w:rPr>
          <w:spacing w:val="33"/>
        </w:rPr>
        <w:t> </w:t>
      </w:r>
      <w:r>
        <w:rPr/>
        <w:t>universo</w:t>
      </w:r>
      <w:r>
        <w:rPr>
          <w:spacing w:val="33"/>
        </w:rPr>
        <w:t> </w:t>
      </w:r>
      <w:r>
        <w:rPr/>
        <w:t>de</w:t>
      </w:r>
      <w:r>
        <w:rPr>
          <w:spacing w:val="33"/>
        </w:rPr>
        <w:t> </w:t>
      </w:r>
      <w:r>
        <w:rPr/>
        <w:t>funcionarios</w:t>
      </w:r>
      <w:r>
        <w:rPr>
          <w:spacing w:val="33"/>
        </w:rPr>
        <w:t> </w:t>
      </w:r>
      <w:r>
        <w:rPr>
          <w:spacing w:val="-2"/>
        </w:rPr>
        <w:t>certificadores</w:t>
      </w:r>
    </w:p>
    <w:p>
      <w:pPr>
        <w:pStyle w:val="BodyText"/>
        <w:spacing w:after="0"/>
        <w:jc w:val="both"/>
        <w:sectPr>
          <w:type w:val="continuous"/>
          <w:pgSz w:w="12240" w:h="15840"/>
          <w:pgMar w:top="740" w:bottom="280" w:left="1080" w:right="720"/>
        </w:sectPr>
      </w:pPr>
    </w:p>
    <w:p>
      <w:pPr>
        <w:pStyle w:val="BodyText"/>
        <w:spacing w:line="278" w:lineRule="auto" w:before="63"/>
        <w:ind w:left="120" w:right="26"/>
        <w:jc w:val="both"/>
      </w:pPr>
      <w:r>
        <w:rPr/>
        <w:t>autorizados</w:t>
      </w:r>
      <w:r>
        <w:rPr>
          <w:spacing w:val="-3"/>
        </w:rPr>
        <w:t> </w:t>
      </w:r>
      <w:r>
        <w:rPr/>
        <w:t>por</w:t>
      </w:r>
      <w:r>
        <w:rPr>
          <w:spacing w:val="-3"/>
        </w:rPr>
        <w:t> </w:t>
      </w:r>
      <w:r>
        <w:rPr/>
        <w:t>esta</w:t>
      </w:r>
      <w:r>
        <w:rPr>
          <w:spacing w:val="-3"/>
        </w:rPr>
        <w:t> </w:t>
      </w:r>
      <w:r>
        <w:rPr/>
        <w:t>autoridad</w:t>
      </w:r>
      <w:r>
        <w:rPr>
          <w:spacing w:val="-3"/>
        </w:rPr>
        <w:t> </w:t>
      </w:r>
      <w:r>
        <w:rPr/>
        <w:t>de</w:t>
      </w:r>
      <w:r>
        <w:rPr>
          <w:spacing w:val="-3"/>
        </w:rPr>
        <w:t> </w:t>
      </w:r>
      <w:r>
        <w:rPr/>
        <w:t>aplicación,</w:t>
      </w:r>
      <w:r>
        <w:rPr>
          <w:spacing w:val="-3"/>
        </w:rPr>
        <w:t> </w:t>
      </w:r>
      <w:r>
        <w:rPr/>
        <w:t>máxime</w:t>
      </w:r>
      <w:r>
        <w:rPr>
          <w:spacing w:val="-3"/>
        </w:rPr>
        <w:t> </w:t>
      </w:r>
      <w:r>
        <w:rPr/>
        <w:t>que</w:t>
      </w:r>
      <w:r>
        <w:rPr>
          <w:spacing w:val="-3"/>
        </w:rPr>
        <w:t> </w:t>
      </w:r>
      <w:r>
        <w:rPr/>
        <w:t>existen</w:t>
      </w:r>
      <w:r>
        <w:rPr>
          <w:spacing w:val="-3"/>
        </w:rPr>
        <w:t> </w:t>
      </w:r>
      <w:r>
        <w:rPr/>
        <w:t>otros</w:t>
      </w:r>
      <w:r>
        <w:rPr>
          <w:spacing w:val="-3"/>
        </w:rPr>
        <w:t> </w:t>
      </w:r>
      <w:r>
        <w:rPr/>
        <w:t>mecanismos</w:t>
      </w:r>
      <w:r>
        <w:rPr>
          <w:spacing w:val="-3"/>
        </w:rPr>
        <w:t> </w:t>
      </w:r>
      <w:r>
        <w:rPr/>
        <w:t>alternativos para la certificación de firmas.</w:t>
      </w:r>
    </w:p>
    <w:p>
      <w:pPr>
        <w:pStyle w:val="BodyText"/>
        <w:spacing w:line="278" w:lineRule="auto" w:before="224"/>
        <w:ind w:left="120" w:right="27"/>
        <w:jc w:val="both"/>
      </w:pPr>
      <w:r>
        <w:rPr/>
        <w:t>Que, como corolario de lo expuesto, se considera que el sistema de </w:t>
      </w:r>
      <w:r>
        <w:rPr/>
        <w:t>certificación</w:t>
      </w:r>
      <w:r>
        <w:rPr>
          <w:spacing w:val="40"/>
        </w:rPr>
        <w:t> </w:t>
      </w:r>
      <w:r>
        <w:rPr/>
        <w:t>descentralizada ha devenido obsoleto, por lo que corresponde proceder a su sustitución.</w:t>
      </w:r>
    </w:p>
    <w:p>
      <w:pPr>
        <w:pStyle w:val="BodyText"/>
        <w:spacing w:line="278" w:lineRule="auto" w:before="224"/>
        <w:ind w:left="120" w:right="26"/>
        <w:jc w:val="both"/>
      </w:pPr>
      <w:r>
        <w:rPr/>
        <w:t>Que, habida cuenta la responsabilidad que implica para el funcionario actuante la certificación</w:t>
      </w:r>
      <w:r>
        <w:rPr>
          <w:spacing w:val="40"/>
        </w:rPr>
        <w:t> </w:t>
      </w:r>
      <w:r>
        <w:rPr/>
        <w:t>de firmas, corresponde otorgar tal función a agentes capacitados para desarrollar </w:t>
      </w:r>
      <w:r>
        <w:rPr/>
        <w:t>funciones profesionales o que comporten la aplicación de procedimientos de cierta relevancia y </w:t>
      </w:r>
      <w:r>
        <w:rPr>
          <w:spacing w:val="-2"/>
        </w:rPr>
        <w:t>complejidad.</w:t>
      </w:r>
    </w:p>
    <w:p>
      <w:pPr>
        <w:pStyle w:val="BodyText"/>
        <w:spacing w:line="278" w:lineRule="auto" w:before="223"/>
        <w:ind w:left="120" w:right="25"/>
        <w:jc w:val="both"/>
      </w:pPr>
      <w:r>
        <w:rPr/>
        <w:t>Que,</w:t>
      </w:r>
      <w:r>
        <w:rPr>
          <w:spacing w:val="-1"/>
        </w:rPr>
        <w:t> </w:t>
      </w:r>
      <w:r>
        <w:rPr/>
        <w:t>en</w:t>
      </w:r>
      <w:r>
        <w:rPr>
          <w:spacing w:val="-1"/>
        </w:rPr>
        <w:t> </w:t>
      </w:r>
      <w:r>
        <w:rPr/>
        <w:t>atención</w:t>
      </w:r>
      <w:r>
        <w:rPr>
          <w:spacing w:val="-1"/>
        </w:rPr>
        <w:t> </w:t>
      </w:r>
      <w:r>
        <w:rPr/>
        <w:t>al</w:t>
      </w:r>
      <w:r>
        <w:rPr>
          <w:spacing w:val="-1"/>
        </w:rPr>
        <w:t> </w:t>
      </w:r>
      <w:r>
        <w:rPr/>
        <w:t>ejercicio</w:t>
      </w:r>
      <w:r>
        <w:rPr>
          <w:spacing w:val="-1"/>
        </w:rPr>
        <w:t> </w:t>
      </w:r>
      <w:r>
        <w:rPr/>
        <w:t>de</w:t>
      </w:r>
      <w:r>
        <w:rPr>
          <w:spacing w:val="-1"/>
        </w:rPr>
        <w:t> </w:t>
      </w:r>
      <w:r>
        <w:rPr/>
        <w:t>las</w:t>
      </w:r>
      <w:r>
        <w:rPr>
          <w:spacing w:val="-1"/>
        </w:rPr>
        <w:t> </w:t>
      </w:r>
      <w:r>
        <w:rPr/>
        <w:t>competencias</w:t>
      </w:r>
      <w:r>
        <w:rPr>
          <w:spacing w:val="-1"/>
        </w:rPr>
        <w:t> </w:t>
      </w:r>
      <w:r>
        <w:rPr/>
        <w:t>de</w:t>
      </w:r>
      <w:r>
        <w:rPr>
          <w:spacing w:val="-1"/>
        </w:rPr>
        <w:t> </w:t>
      </w:r>
      <w:r>
        <w:rPr/>
        <w:t>las</w:t>
      </w:r>
      <w:r>
        <w:rPr>
          <w:spacing w:val="-1"/>
        </w:rPr>
        <w:t> </w:t>
      </w:r>
      <w:r>
        <w:rPr/>
        <w:t>diferentes</w:t>
      </w:r>
      <w:r>
        <w:rPr>
          <w:spacing w:val="-1"/>
        </w:rPr>
        <w:t> </w:t>
      </w:r>
      <w:r>
        <w:rPr/>
        <w:t>áreas</w:t>
      </w:r>
      <w:r>
        <w:rPr>
          <w:spacing w:val="-1"/>
        </w:rPr>
        <w:t> </w:t>
      </w:r>
      <w:r>
        <w:rPr/>
        <w:t>de</w:t>
      </w:r>
      <w:r>
        <w:rPr>
          <w:spacing w:val="-1"/>
        </w:rPr>
        <w:t> </w:t>
      </w:r>
      <w:r>
        <w:rPr/>
        <w:t>este</w:t>
      </w:r>
      <w:r>
        <w:rPr>
          <w:spacing w:val="-1"/>
        </w:rPr>
        <w:t> </w:t>
      </w:r>
      <w:r>
        <w:rPr/>
        <w:t>Organismo,</w:t>
      </w:r>
      <w:r>
        <w:rPr>
          <w:spacing w:val="-1"/>
        </w:rPr>
        <w:t> </w:t>
      </w:r>
      <w:r>
        <w:rPr/>
        <w:t>se estima prudente que los agentes de cada Dirección Nacional o General puedan certificar exclusivamente las firmas obrantes en los documentos cuyo análisis es de competencia de la Dirección donde revistan.</w:t>
      </w:r>
    </w:p>
    <w:p>
      <w:pPr>
        <w:pStyle w:val="BodyText"/>
        <w:spacing w:line="278" w:lineRule="auto" w:before="224"/>
        <w:ind w:left="120" w:right="27"/>
        <w:jc w:val="both"/>
      </w:pPr>
      <w:r>
        <w:rPr/>
        <w:t>Que, asimismo, y a fin de determinar específicamente quiénes se desempeñarán como funcionarios certificadores, es recomendable que cada Director Nacional o General </w:t>
      </w:r>
      <w:r>
        <w:rPr/>
        <w:t>establezca mediante Disposición los agentes a los que se encomendará tal tarea.</w:t>
      </w:r>
    </w:p>
    <w:p>
      <w:pPr>
        <w:pStyle w:val="BodyText"/>
        <w:spacing w:before="223"/>
        <w:ind w:left="120"/>
        <w:jc w:val="both"/>
      </w:pPr>
      <w:r>
        <w:rPr/>
        <w:t>Que el Servicio Jurídico Permanente ha tomado la intervención </w:t>
      </w:r>
      <w:r>
        <w:rPr>
          <w:spacing w:val="-2"/>
        </w:rPr>
        <w:t>correspondiente.</w:t>
      </w:r>
    </w:p>
    <w:p>
      <w:pPr>
        <w:pStyle w:val="BodyText"/>
      </w:pPr>
    </w:p>
    <w:p>
      <w:pPr>
        <w:pStyle w:val="BodyText"/>
        <w:spacing w:before="233"/>
      </w:pPr>
    </w:p>
    <w:p>
      <w:pPr>
        <w:pStyle w:val="BodyText"/>
        <w:spacing w:line="278" w:lineRule="auto" w:before="1"/>
        <w:ind w:left="120" w:right="27"/>
        <w:jc w:val="both"/>
      </w:pPr>
      <w:r>
        <w:rPr/>
        <w:t>Por ello y en uso de las facultades conferidas por las Leyes Nros.19.331, 20.321, 20.337, </w:t>
      </w:r>
      <w:r>
        <w:rPr/>
        <w:t>sus modificatorias y complementarias, y los Decretos Nros. 420/1996, 723/1996, 721/2000 y </w:t>
      </w:r>
      <w:r>
        <w:rPr>
          <w:spacing w:val="-2"/>
        </w:rPr>
        <w:t>1192/2002,</w:t>
      </w:r>
    </w:p>
    <w:p>
      <w:pPr>
        <w:pStyle w:val="BodyText"/>
        <w:spacing w:before="223"/>
        <w:ind w:left="908" w:right="818"/>
        <w:jc w:val="center"/>
      </w:pPr>
      <w:r>
        <w:rPr/>
        <w:t>EL DIRECTORIO </w:t>
      </w:r>
      <w:r>
        <w:rPr>
          <w:spacing w:val="-5"/>
        </w:rPr>
        <w:t>DEL</w:t>
      </w:r>
    </w:p>
    <w:p>
      <w:pPr>
        <w:pStyle w:val="BodyText"/>
        <w:spacing w:line="472" w:lineRule="auto" w:before="269"/>
        <w:ind w:left="908" w:right="817"/>
        <w:jc w:val="center"/>
      </w:pPr>
      <w:r>
        <w:rPr/>
        <w:t>INSTITUTO</w:t>
      </w:r>
      <w:r>
        <w:rPr>
          <w:spacing w:val="-7"/>
        </w:rPr>
        <w:t> </w:t>
      </w:r>
      <w:r>
        <w:rPr/>
        <w:t>NACIONAL</w:t>
      </w:r>
      <w:r>
        <w:rPr>
          <w:spacing w:val="-7"/>
        </w:rPr>
        <w:t> </w:t>
      </w:r>
      <w:r>
        <w:rPr/>
        <w:t>DE</w:t>
      </w:r>
      <w:r>
        <w:rPr>
          <w:spacing w:val="-7"/>
        </w:rPr>
        <w:t> </w:t>
      </w:r>
      <w:r>
        <w:rPr/>
        <w:t>ASOCIATIVISMO</w:t>
      </w:r>
      <w:r>
        <w:rPr>
          <w:spacing w:val="-7"/>
        </w:rPr>
        <w:t> </w:t>
      </w:r>
      <w:r>
        <w:rPr/>
        <w:t>Y</w:t>
      </w:r>
      <w:r>
        <w:rPr>
          <w:spacing w:val="-7"/>
        </w:rPr>
        <w:t> </w:t>
      </w:r>
      <w:r>
        <w:rPr/>
        <w:t>ECONOMÍA</w:t>
      </w:r>
      <w:r>
        <w:rPr>
          <w:spacing w:val="-7"/>
        </w:rPr>
        <w:t> </w:t>
      </w:r>
      <w:r>
        <w:rPr/>
        <w:t>SOCIAL </w:t>
      </w:r>
      <w:r>
        <w:rPr>
          <w:spacing w:val="-2"/>
        </w:rPr>
        <w:t>RESUELVE:</w:t>
      </w:r>
    </w:p>
    <w:p>
      <w:pPr>
        <w:pStyle w:val="BodyText"/>
        <w:spacing w:line="278" w:lineRule="auto" w:before="2"/>
        <w:ind w:left="120" w:right="25"/>
        <w:jc w:val="both"/>
      </w:pPr>
      <w:r>
        <w:rPr/>
        <w:t>ARTÍCULO 1.º- Sustitúyese el texto vigente del artículo 27</w:t>
      </w:r>
      <w:r>
        <w:rPr>
          <w:spacing w:val="-2"/>
        </w:rPr>
        <w:t> </w:t>
      </w:r>
      <w:r>
        <w:rPr/>
        <w:t>de la Resolución N.º 1000/21 por </w:t>
      </w:r>
      <w:r>
        <w:rPr/>
        <w:t>el siguiente: “Los funcionarios de nivel C o superior que revistan en la Dirección General Técnico Administrativa, la Dirección Nacional de Promoción y Desarrollo Cooperativo y Mutual, la Dirección Nacional de Cumplimiento y Fiscalización, la Dirección Nacional de Coordinación General, la Dirección Nacional de Control de Ahorro y Crédito Cooperativo y Mutual</w:t>
      </w:r>
      <w:r>
        <w:rPr>
          <w:spacing w:val="40"/>
        </w:rPr>
        <w:t> </w:t>
      </w:r>
      <w:r>
        <w:rPr/>
        <w:t>y la Dirección de Asuntos Jurídicos,</w:t>
      </w:r>
      <w:r>
        <w:rPr>
          <w:spacing w:val="40"/>
        </w:rPr>
        <w:t> </w:t>
      </w:r>
      <w:r>
        <w:rPr/>
        <w:t>y que sean específicamente designados mediante Disposición por los respectivos directores, se encuentran autorizados para la certificación de firmas</w:t>
      </w:r>
      <w:r>
        <w:rPr>
          <w:spacing w:val="40"/>
        </w:rPr>
        <w:t> </w:t>
      </w:r>
      <w:r>
        <w:rPr/>
        <w:t>ológrafas estampadas en los documentos cuyo análisis sea de competencia de la Dirección donde revistan”.</w:t>
      </w:r>
    </w:p>
    <w:p>
      <w:pPr>
        <w:pStyle w:val="BodyText"/>
        <w:spacing w:before="221"/>
        <w:ind w:left="120"/>
        <w:jc w:val="both"/>
      </w:pPr>
      <w:r>
        <w:rPr/>
        <w:t>ARTÍCULO</w:t>
      </w:r>
      <w:r>
        <w:rPr>
          <w:spacing w:val="5"/>
        </w:rPr>
        <w:t> </w:t>
      </w:r>
      <w:r>
        <w:rPr/>
        <w:t>2.º-</w:t>
      </w:r>
      <w:r>
        <w:rPr>
          <w:spacing w:val="5"/>
        </w:rPr>
        <w:t> </w:t>
      </w:r>
      <w:r>
        <w:rPr/>
        <w:t>Derógase</w:t>
      </w:r>
      <w:r>
        <w:rPr>
          <w:spacing w:val="5"/>
        </w:rPr>
        <w:t> </w:t>
      </w:r>
      <w:r>
        <w:rPr/>
        <w:t>la</w:t>
      </w:r>
      <w:r>
        <w:rPr>
          <w:spacing w:val="5"/>
        </w:rPr>
        <w:t> </w:t>
      </w:r>
      <w:r>
        <w:rPr/>
        <w:t>Resolución</w:t>
      </w:r>
      <w:r>
        <w:rPr>
          <w:spacing w:val="5"/>
        </w:rPr>
        <w:t> </w:t>
      </w:r>
      <w:r>
        <w:rPr/>
        <w:t>N.º</w:t>
      </w:r>
      <w:r>
        <w:rPr>
          <w:spacing w:val="5"/>
        </w:rPr>
        <w:t> </w:t>
      </w:r>
      <w:r>
        <w:rPr/>
        <w:t>2086/21</w:t>
      </w:r>
      <w:r>
        <w:rPr>
          <w:spacing w:val="5"/>
        </w:rPr>
        <w:t> </w:t>
      </w:r>
      <w:r>
        <w:rPr/>
        <w:t>y</w:t>
      </w:r>
      <w:r>
        <w:rPr>
          <w:spacing w:val="5"/>
        </w:rPr>
        <w:t> </w:t>
      </w:r>
      <w:r>
        <w:rPr/>
        <w:t>cualquier</w:t>
      </w:r>
      <w:r>
        <w:rPr>
          <w:spacing w:val="5"/>
        </w:rPr>
        <w:t> </w:t>
      </w:r>
      <w:r>
        <w:rPr/>
        <w:t>otra</w:t>
      </w:r>
      <w:r>
        <w:rPr>
          <w:spacing w:val="5"/>
        </w:rPr>
        <w:t> </w:t>
      </w:r>
      <w:r>
        <w:rPr/>
        <w:t>norma</w:t>
      </w:r>
      <w:r>
        <w:rPr>
          <w:spacing w:val="5"/>
        </w:rPr>
        <w:t> </w:t>
      </w:r>
      <w:r>
        <w:rPr/>
        <w:t>que</w:t>
      </w:r>
      <w:r>
        <w:rPr>
          <w:spacing w:val="5"/>
        </w:rPr>
        <w:t> </w:t>
      </w:r>
      <w:r>
        <w:rPr/>
        <w:t>contradiga</w:t>
      </w:r>
      <w:r>
        <w:rPr>
          <w:spacing w:val="5"/>
        </w:rPr>
        <w:t> </w:t>
      </w:r>
      <w:r>
        <w:rPr/>
        <w:t>o</w:t>
      </w:r>
      <w:r>
        <w:rPr>
          <w:spacing w:val="5"/>
        </w:rPr>
        <w:t> </w:t>
      </w:r>
      <w:r>
        <w:rPr>
          <w:spacing w:val="-5"/>
        </w:rPr>
        <w:t>se</w:t>
      </w:r>
    </w:p>
    <w:p>
      <w:pPr>
        <w:pStyle w:val="BodyText"/>
        <w:spacing w:after="0"/>
        <w:jc w:val="both"/>
        <w:sectPr>
          <w:pgSz w:w="12240" w:h="15840"/>
          <w:pgMar w:top="920" w:bottom="280" w:left="1080" w:right="720"/>
        </w:sectPr>
      </w:pPr>
    </w:p>
    <w:p>
      <w:pPr>
        <w:pStyle w:val="BodyText"/>
        <w:spacing w:before="63"/>
        <w:ind w:left="120"/>
      </w:pPr>
      <w:r>
        <w:rPr/>
        <w:t>oponga a la </w:t>
      </w:r>
      <w:r>
        <w:rPr>
          <w:spacing w:val="-2"/>
        </w:rPr>
        <w:t>presente.</w:t>
      </w:r>
    </w:p>
    <w:p>
      <w:pPr>
        <w:pStyle w:val="BodyText"/>
        <w:spacing w:line="278" w:lineRule="auto" w:before="269"/>
        <w:ind w:left="120"/>
      </w:pPr>
      <w:r>
        <w:rPr/>
        <w:t>ARTÍCULO</w:t>
      </w:r>
      <w:r>
        <w:rPr>
          <w:spacing w:val="26"/>
        </w:rPr>
        <w:t> </w:t>
      </w:r>
      <w:r>
        <w:rPr/>
        <w:t>3.º-</w:t>
      </w:r>
      <w:r>
        <w:rPr>
          <w:spacing w:val="26"/>
        </w:rPr>
        <w:t> </w:t>
      </w:r>
      <w:r>
        <w:rPr/>
        <w:t>La</w:t>
      </w:r>
      <w:r>
        <w:rPr>
          <w:spacing w:val="26"/>
        </w:rPr>
        <w:t> </w:t>
      </w:r>
      <w:r>
        <w:rPr/>
        <w:t>presente</w:t>
      </w:r>
      <w:r>
        <w:rPr>
          <w:spacing w:val="26"/>
        </w:rPr>
        <w:t> </w:t>
      </w:r>
      <w:r>
        <w:rPr/>
        <w:t>resolución</w:t>
      </w:r>
      <w:r>
        <w:rPr>
          <w:spacing w:val="26"/>
        </w:rPr>
        <w:t> </w:t>
      </w:r>
      <w:r>
        <w:rPr/>
        <w:t>entrará</w:t>
      </w:r>
      <w:r>
        <w:rPr>
          <w:spacing w:val="26"/>
        </w:rPr>
        <w:t> </w:t>
      </w:r>
      <w:r>
        <w:rPr/>
        <w:t>en</w:t>
      </w:r>
      <w:r>
        <w:rPr>
          <w:spacing w:val="26"/>
        </w:rPr>
        <w:t> </w:t>
      </w:r>
      <w:r>
        <w:rPr/>
        <w:t>vigencia</w:t>
      </w:r>
      <w:r>
        <w:rPr>
          <w:spacing w:val="26"/>
        </w:rPr>
        <w:t> </w:t>
      </w:r>
      <w:r>
        <w:rPr/>
        <w:t>a</w:t>
      </w:r>
      <w:r>
        <w:rPr>
          <w:spacing w:val="26"/>
        </w:rPr>
        <w:t> </w:t>
      </w:r>
      <w:r>
        <w:rPr/>
        <w:t>partir</w:t>
      </w:r>
      <w:r>
        <w:rPr>
          <w:spacing w:val="26"/>
        </w:rPr>
        <w:t> </w:t>
      </w:r>
      <w:r>
        <w:rPr/>
        <w:t>del</w:t>
      </w:r>
      <w:r>
        <w:rPr>
          <w:spacing w:val="26"/>
        </w:rPr>
        <w:t> </w:t>
      </w:r>
      <w:r>
        <w:rPr/>
        <w:t>día</w:t>
      </w:r>
      <w:r>
        <w:rPr>
          <w:spacing w:val="26"/>
        </w:rPr>
        <w:t> </w:t>
      </w:r>
      <w:r>
        <w:rPr/>
        <w:t>siguiente</w:t>
      </w:r>
      <w:r>
        <w:rPr>
          <w:spacing w:val="26"/>
        </w:rPr>
        <w:t> </w:t>
      </w:r>
      <w:r>
        <w:rPr/>
        <w:t>al</w:t>
      </w:r>
      <w:r>
        <w:rPr>
          <w:spacing w:val="80"/>
        </w:rPr>
        <w:t> </w:t>
      </w:r>
      <w:r>
        <w:rPr/>
        <w:t>de</w:t>
      </w:r>
      <w:r>
        <w:rPr>
          <w:spacing w:val="26"/>
        </w:rPr>
        <w:t> </w:t>
      </w:r>
      <w:r>
        <w:rPr/>
        <w:t>su publicación en el Boletín Oficial.</w:t>
      </w:r>
    </w:p>
    <w:p>
      <w:pPr>
        <w:pStyle w:val="BodyText"/>
        <w:spacing w:line="278" w:lineRule="auto" w:before="224"/>
        <w:ind w:left="120"/>
      </w:pPr>
      <w:r>
        <w:rPr/>
        <w:t>ARTÍCULO</w:t>
      </w:r>
      <w:r>
        <w:rPr>
          <w:spacing w:val="28"/>
        </w:rPr>
        <w:t> </w:t>
      </w:r>
      <w:r>
        <w:rPr/>
        <w:t>4.º-</w:t>
      </w:r>
      <w:r>
        <w:rPr>
          <w:spacing w:val="80"/>
        </w:rPr>
        <w:t> </w:t>
      </w:r>
      <w:r>
        <w:rPr/>
        <w:t>Comuníquese,</w:t>
      </w:r>
      <w:r>
        <w:rPr>
          <w:spacing w:val="28"/>
        </w:rPr>
        <w:t> </w:t>
      </w:r>
      <w:r>
        <w:rPr/>
        <w:t>publíquese,</w:t>
      </w:r>
      <w:r>
        <w:rPr>
          <w:spacing w:val="28"/>
        </w:rPr>
        <w:t> </w:t>
      </w:r>
      <w:r>
        <w:rPr/>
        <w:t>dese</w:t>
      </w:r>
      <w:r>
        <w:rPr>
          <w:spacing w:val="28"/>
        </w:rPr>
        <w:t> </w:t>
      </w:r>
      <w:r>
        <w:rPr/>
        <w:t>a</w:t>
      </w:r>
      <w:r>
        <w:rPr>
          <w:spacing w:val="28"/>
        </w:rPr>
        <w:t> </w:t>
      </w:r>
      <w:r>
        <w:rPr/>
        <w:t>la</w:t>
      </w:r>
      <w:r>
        <w:rPr>
          <w:spacing w:val="28"/>
        </w:rPr>
        <w:t> </w:t>
      </w:r>
      <w:r>
        <w:rPr/>
        <w:t>Dirección</w:t>
      </w:r>
      <w:r>
        <w:rPr>
          <w:spacing w:val="28"/>
        </w:rPr>
        <w:t> </w:t>
      </w:r>
      <w:r>
        <w:rPr/>
        <w:t>Nacional</w:t>
      </w:r>
      <w:r>
        <w:rPr>
          <w:spacing w:val="28"/>
        </w:rPr>
        <w:t> </w:t>
      </w:r>
      <w:r>
        <w:rPr/>
        <w:t>de</w:t>
      </w:r>
      <w:r>
        <w:rPr>
          <w:spacing w:val="28"/>
        </w:rPr>
        <w:t> </w:t>
      </w:r>
      <w:r>
        <w:rPr/>
        <w:t>Registro</w:t>
      </w:r>
      <w:r>
        <w:rPr>
          <w:spacing w:val="28"/>
        </w:rPr>
        <w:t> </w:t>
      </w:r>
      <w:r>
        <w:rPr/>
        <w:t>oficial</w:t>
      </w:r>
      <w:r>
        <w:rPr>
          <w:spacing w:val="28"/>
        </w:rPr>
        <w:t> </w:t>
      </w:r>
      <w:r>
        <w:rPr/>
        <w:t>y </w:t>
      </w:r>
      <w:r>
        <w:rPr>
          <w:spacing w:val="-2"/>
        </w:rPr>
        <w:t>archívese.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2"/>
        <w:rPr>
          <w:sz w:val="20"/>
        </w:rPr>
      </w:pPr>
    </w:p>
    <w:p>
      <w:pPr>
        <w:pStyle w:val="BodyText"/>
        <w:spacing w:after="0"/>
        <w:rPr>
          <w:sz w:val="20"/>
        </w:rPr>
        <w:sectPr>
          <w:pgSz w:w="12240" w:h="15840"/>
          <w:pgMar w:top="920" w:bottom="0" w:left="1080" w:right="720"/>
        </w:sectPr>
      </w:pPr>
    </w:p>
    <w:p>
      <w:pPr>
        <w:spacing w:line="213" w:lineRule="auto" w:before="111"/>
        <w:ind w:left="160" w:right="1542" w:firstLine="0"/>
        <w:jc w:val="left"/>
        <w:rPr>
          <w:sz w:val="11"/>
        </w:rPr>
      </w:pPr>
      <w:r>
        <w:rPr>
          <w:sz w:val="11"/>
        </w:rPr>
        <w:t>Digitally signed by CHA Sergio </w:t>
      </w:r>
      <w:r>
        <w:rPr>
          <w:sz w:val="11"/>
        </w:rPr>
        <w:t>Pablo</w:t>
      </w:r>
      <w:r>
        <w:rPr>
          <w:spacing w:val="40"/>
          <w:sz w:val="11"/>
        </w:rPr>
        <w:t> </w:t>
      </w:r>
      <w:r>
        <w:rPr>
          <w:sz w:val="11"/>
        </w:rPr>
        <w:t>Date: 2024.12.18 14:18:32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2143" w:firstLine="0"/>
        <w:jc w:val="left"/>
        <w:rPr>
          <w:rFonts w:ascii="Times New Roman"/>
          <w:sz w:val="16"/>
        </w:rPr>
      </w:pPr>
      <w:r>
        <w:rPr>
          <w:rFonts w:ascii="Times New Roman"/>
          <w:sz w:val="16"/>
        </w:rPr>
        <w:t>Sergio</w:t>
      </w:r>
      <w:r>
        <w:rPr>
          <w:rFonts w:ascii="Times New Roman"/>
          <w:spacing w:val="-10"/>
          <w:sz w:val="16"/>
        </w:rPr>
        <w:t> </w:t>
      </w:r>
      <w:r>
        <w:rPr>
          <w:rFonts w:ascii="Times New Roman"/>
          <w:sz w:val="16"/>
        </w:rPr>
        <w:t>Pablo</w:t>
      </w:r>
      <w:r>
        <w:rPr>
          <w:rFonts w:ascii="Times New Roman"/>
          <w:spacing w:val="-10"/>
          <w:sz w:val="16"/>
        </w:rPr>
        <w:t> </w:t>
      </w:r>
      <w:r>
        <w:rPr>
          <w:rFonts w:ascii="Times New Roman"/>
          <w:sz w:val="16"/>
        </w:rPr>
        <w:t>Cha</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1"/>
        <w:ind w:left="160" w:right="2503" w:firstLine="0"/>
        <w:jc w:val="left"/>
        <w:rPr>
          <w:sz w:val="11"/>
        </w:rPr>
      </w:pPr>
      <w:r>
        <w:rPr>
          <w:sz w:val="11"/>
        </w:rPr>
        <w:t>Digitally signed by FONTENLA Eduardo </w:t>
      </w:r>
      <w:r>
        <w:rPr>
          <w:sz w:val="11"/>
        </w:rPr>
        <w:t>Hector</w:t>
      </w:r>
      <w:r>
        <w:rPr>
          <w:spacing w:val="40"/>
          <w:sz w:val="11"/>
        </w:rPr>
        <w:t> </w:t>
      </w:r>
      <w:r>
        <w:rPr>
          <w:sz w:val="11"/>
        </w:rPr>
        <w:t>Date: 2024.12.18 14:38:44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3108" w:firstLine="0"/>
        <w:jc w:val="left"/>
        <w:rPr>
          <w:rFonts w:ascii="Times New Roman"/>
          <w:sz w:val="16"/>
        </w:rPr>
      </w:pPr>
      <w:r>
        <w:rPr>
          <w:rFonts w:ascii="Times New Roman"/>
          <w:sz w:val="16"/>
        </w:rPr>
        <w:t>Eduardo</w:t>
      </w:r>
      <w:r>
        <w:rPr>
          <w:rFonts w:ascii="Times New Roman"/>
          <w:spacing w:val="-10"/>
          <w:sz w:val="16"/>
        </w:rPr>
        <w:t> </w:t>
      </w:r>
      <w:r>
        <w:rPr>
          <w:rFonts w:ascii="Times New Roman"/>
          <w:sz w:val="16"/>
        </w:rPr>
        <w:t>Hector</w:t>
      </w:r>
      <w:r>
        <w:rPr>
          <w:rFonts w:ascii="Times New Roman"/>
          <w:spacing w:val="-10"/>
          <w:sz w:val="16"/>
        </w:rPr>
        <w:t> </w:t>
      </w:r>
      <w:r>
        <w:rPr>
          <w:rFonts w:ascii="Times New Roman"/>
          <w:sz w:val="16"/>
        </w:rPr>
        <w:t>Fontenla</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080" w:right="720"/>
          <w:cols w:num="2" w:equalWidth="0">
            <w:col w:w="3755" w:space="1645"/>
            <w:col w:w="504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3"/>
        <w:rPr>
          <w:rFonts w:ascii="Times New Roman"/>
          <w:sz w:val="20"/>
        </w:rPr>
      </w:pPr>
    </w:p>
    <w:p>
      <w:pPr>
        <w:pStyle w:val="BodyText"/>
        <w:spacing w:after="0"/>
        <w:rPr>
          <w:rFonts w:ascii="Times New Roman"/>
          <w:sz w:val="20"/>
        </w:rPr>
        <w:sectPr>
          <w:type w:val="continuous"/>
          <w:pgSz w:w="12240" w:h="15840"/>
          <w:pgMar w:top="740" w:bottom="280" w:left="1080" w:right="720"/>
        </w:sectPr>
      </w:pPr>
    </w:p>
    <w:p>
      <w:pPr>
        <w:spacing w:line="213" w:lineRule="auto" w:before="111"/>
        <w:ind w:left="160" w:right="1756" w:firstLine="0"/>
        <w:jc w:val="left"/>
        <w:rPr>
          <w:sz w:val="11"/>
        </w:rPr>
      </w:pPr>
      <w:r>
        <w:rPr>
          <w:sz w:val="11"/>
        </w:rPr>
        <w:t>Digitally signed by MATIAS </w:t>
      </w:r>
      <w:r>
        <w:rPr>
          <w:sz w:val="11"/>
        </w:rPr>
        <w:t>Kelly</w:t>
      </w:r>
      <w:r>
        <w:rPr>
          <w:spacing w:val="40"/>
          <w:sz w:val="11"/>
        </w:rPr>
        <w:t> </w:t>
      </w:r>
      <w:r>
        <w:rPr>
          <w:sz w:val="11"/>
        </w:rPr>
        <w:t>Date:</w:t>
      </w:r>
      <w:r>
        <w:rPr>
          <w:spacing w:val="8"/>
          <w:sz w:val="11"/>
        </w:rPr>
        <w:t> </w:t>
      </w:r>
      <w:r>
        <w:rPr>
          <w:sz w:val="11"/>
        </w:rPr>
        <w:t>2024.12.18</w:t>
      </w:r>
      <w:r>
        <w:rPr>
          <w:spacing w:val="8"/>
          <w:sz w:val="11"/>
        </w:rPr>
        <w:t> </w:t>
      </w:r>
      <w:r>
        <w:rPr>
          <w:sz w:val="11"/>
        </w:rPr>
        <w:t>15:18:34</w:t>
      </w:r>
      <w:r>
        <w:rPr>
          <w:spacing w:val="8"/>
          <w:sz w:val="11"/>
        </w:rPr>
        <w:t> </w:t>
      </w:r>
      <w:r>
        <w:rPr>
          <w:spacing w:val="-5"/>
          <w:sz w:val="11"/>
        </w:rPr>
        <w:t>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2754" w:firstLine="0"/>
        <w:jc w:val="left"/>
        <w:rPr>
          <w:rFonts w:ascii="Times New Roman" w:hAnsi="Times New Roman"/>
          <w:sz w:val="16"/>
        </w:rPr>
      </w:pPr>
      <w:r>
        <w:rPr>
          <w:rFonts w:ascii="Times New Roman" w:hAnsi="Times New Roman"/>
          <w:sz w:val="16"/>
        </w:rPr>
        <w:t>Matías</w:t>
      </w:r>
      <w:r>
        <w:rPr>
          <w:rFonts w:ascii="Times New Roman" w:hAnsi="Times New Roman"/>
          <w:spacing w:val="-10"/>
          <w:sz w:val="16"/>
        </w:rPr>
        <w:t> </w:t>
      </w:r>
      <w:r>
        <w:rPr>
          <w:rFonts w:ascii="Times New Roman" w:hAnsi="Times New Roman"/>
          <w:sz w:val="16"/>
        </w:rPr>
        <w:t>Kelly</w:t>
      </w:r>
      <w:r>
        <w:rPr>
          <w:rFonts w:ascii="Times New Roman" w:hAnsi="Times New Roman"/>
          <w:spacing w:val="40"/>
          <w:sz w:val="16"/>
        </w:rPr>
        <w:t> </w:t>
      </w:r>
      <w:r>
        <w:rPr>
          <w:rFonts w:ascii="Times New Roman" w:hAns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1"/>
        <w:ind w:left="160" w:right="2503" w:firstLine="0"/>
        <w:jc w:val="left"/>
        <w:rPr>
          <w:sz w:val="11"/>
        </w:rPr>
      </w:pPr>
      <w:r>
        <w:rPr>
          <w:sz w:val="11"/>
        </w:rPr>
        <w:t>Digitally signed by LAUCIRICA Elbio </w:t>
      </w:r>
      <w:r>
        <w:rPr>
          <w:sz w:val="11"/>
        </w:rPr>
        <w:t>Néstor</w:t>
      </w:r>
      <w:r>
        <w:rPr>
          <w:spacing w:val="40"/>
          <w:sz w:val="11"/>
        </w:rPr>
        <w:t> </w:t>
      </w:r>
      <w:r>
        <w:rPr>
          <w:sz w:val="11"/>
        </w:rPr>
        <w:t>Date: 2024.12.18 15:41:06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1"/>
        <w:ind w:left="160" w:right="3108" w:firstLine="0"/>
        <w:jc w:val="left"/>
        <w:rPr>
          <w:rFonts w:ascii="Times New Roman"/>
          <w:sz w:val="16"/>
        </w:rPr>
      </w:pPr>
      <w:r>
        <w:rPr>
          <w:rFonts w:ascii="Times New Roman"/>
          <w:sz w:val="16"/>
        </w:rPr>
        <w:t>Elbio</w:t>
      </w:r>
      <w:r>
        <w:rPr>
          <w:rFonts w:ascii="Times New Roman"/>
          <w:spacing w:val="-10"/>
          <w:sz w:val="16"/>
        </w:rPr>
        <w:t> </w:t>
      </w:r>
      <w:r>
        <w:rPr>
          <w:rFonts w:ascii="Times New Roman"/>
          <w:sz w:val="16"/>
        </w:rPr>
        <w:t>Nestor</w:t>
      </w:r>
      <w:r>
        <w:rPr>
          <w:rFonts w:ascii="Times New Roman"/>
          <w:spacing w:val="-10"/>
          <w:sz w:val="16"/>
        </w:rPr>
        <w:t> </w:t>
      </w:r>
      <w:r>
        <w:rPr>
          <w:rFonts w:ascii="Times New Roman"/>
          <w:sz w:val="16"/>
        </w:rPr>
        <w:t>Laucirica</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080" w:right="720"/>
          <w:cols w:num="2" w:equalWidth="0">
            <w:col w:w="3755" w:space="1645"/>
            <w:col w:w="5040"/>
          </w:cols>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4"/>
        <w:rPr>
          <w:rFonts w:ascii="Times New Roman"/>
          <w:sz w:val="20"/>
        </w:rPr>
      </w:pPr>
    </w:p>
    <w:p>
      <w:pPr>
        <w:pStyle w:val="BodyText"/>
        <w:spacing w:after="0"/>
        <w:rPr>
          <w:rFonts w:ascii="Times New Roman"/>
          <w:sz w:val="20"/>
        </w:rPr>
        <w:sectPr>
          <w:type w:val="continuous"/>
          <w:pgSz w:w="12240" w:h="15840"/>
          <w:pgMar w:top="740" w:bottom="280" w:left="1080" w:right="720"/>
        </w:sectPr>
      </w:pPr>
    </w:p>
    <w:p>
      <w:pPr>
        <w:spacing w:line="213" w:lineRule="auto" w:before="111"/>
        <w:ind w:left="160" w:right="1035" w:firstLine="0"/>
        <w:jc w:val="left"/>
        <w:rPr>
          <w:sz w:val="11"/>
        </w:rPr>
      </w:pPr>
      <w:r>
        <w:rPr>
          <w:sz w:val="11"/>
        </w:rPr>
        <w:t>Digitally signed by MARTINEZ Ramiro </w:t>
      </w:r>
      <w:r>
        <w:rPr>
          <w:sz w:val="11"/>
        </w:rPr>
        <w:t>Emiliano</w:t>
      </w:r>
      <w:r>
        <w:rPr>
          <w:spacing w:val="40"/>
          <w:sz w:val="11"/>
        </w:rPr>
        <w:t> </w:t>
      </w:r>
      <w:r>
        <w:rPr>
          <w:sz w:val="11"/>
        </w:rPr>
        <w:t>Date: 2024.12.18 16:22:59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1542" w:firstLine="0"/>
        <w:jc w:val="left"/>
        <w:rPr>
          <w:rFonts w:ascii="Times New Roman"/>
          <w:sz w:val="16"/>
        </w:rPr>
      </w:pPr>
      <w:r>
        <w:rPr>
          <w:rFonts w:ascii="Times New Roman"/>
          <w:sz w:val="16"/>
        </w:rPr>
        <w:t>Ramiro</w:t>
      </w:r>
      <w:r>
        <w:rPr>
          <w:rFonts w:ascii="Times New Roman"/>
          <w:spacing w:val="-10"/>
          <w:sz w:val="16"/>
        </w:rPr>
        <w:t> </w:t>
      </w:r>
      <w:r>
        <w:rPr>
          <w:rFonts w:ascii="Times New Roman"/>
          <w:sz w:val="16"/>
        </w:rPr>
        <w:t>Emiliano</w:t>
      </w:r>
      <w:r>
        <w:rPr>
          <w:rFonts w:ascii="Times New Roman"/>
          <w:spacing w:val="-10"/>
          <w:sz w:val="16"/>
        </w:rPr>
        <w:t> </w:t>
      </w:r>
      <w:r>
        <w:rPr>
          <w:rFonts w:ascii="Times New Roman"/>
          <w:sz w:val="16"/>
        </w:rPr>
        <w:t>Martinez</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line="240" w:lineRule="auto" w:before="24"/>
        <w:rPr>
          <w:rFonts w:ascii="Times New Roman"/>
          <w:sz w:val="11"/>
        </w:rPr>
      </w:pPr>
      <w:r>
        <w:rPr/>
        <w:br w:type="column"/>
      </w:r>
      <w:r>
        <w:rPr>
          <w:rFonts w:ascii="Times New Roman"/>
          <w:sz w:val="11"/>
        </w:rPr>
      </w:r>
    </w:p>
    <w:p>
      <w:pPr>
        <w:spacing w:line="213" w:lineRule="auto" w:before="0"/>
        <w:ind w:left="160" w:right="2503" w:firstLine="0"/>
        <w:jc w:val="left"/>
        <w:rPr>
          <w:sz w:val="11"/>
        </w:rPr>
      </w:pPr>
      <w:r>
        <w:rPr>
          <w:sz w:val="11"/>
        </w:rPr>
        <w:t>Digitally signed by ZARATE Norberto </w:t>
      </w:r>
      <w:r>
        <w:rPr>
          <w:sz w:val="11"/>
        </w:rPr>
        <w:t>Pedro</w:t>
      </w:r>
      <w:r>
        <w:rPr>
          <w:spacing w:val="40"/>
          <w:sz w:val="11"/>
        </w:rPr>
        <w:t> </w:t>
      </w:r>
      <w:r>
        <w:rPr>
          <w:sz w:val="11"/>
        </w:rPr>
        <w:t>Date: 2024.12.18 16:37:20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3108" w:firstLine="0"/>
        <w:jc w:val="left"/>
        <w:rPr>
          <w:rFonts w:ascii="Times New Roman"/>
          <w:sz w:val="16"/>
        </w:rPr>
      </w:pPr>
      <w:r>
        <w:rPr>
          <w:rFonts w:ascii="Times New Roman"/>
          <w:sz w:val="16"/>
        </w:rPr>
        <w:t>Norberto</w:t>
      </w:r>
      <w:r>
        <w:rPr>
          <w:rFonts w:ascii="Times New Roman"/>
          <w:spacing w:val="-10"/>
          <w:sz w:val="16"/>
        </w:rPr>
        <w:t> </w:t>
      </w:r>
      <w:r>
        <w:rPr>
          <w:rFonts w:ascii="Times New Roman"/>
          <w:sz w:val="16"/>
        </w:rPr>
        <w:t>Pedro</w:t>
      </w:r>
      <w:r>
        <w:rPr>
          <w:rFonts w:ascii="Times New Roman"/>
          <w:spacing w:val="-10"/>
          <w:sz w:val="16"/>
        </w:rPr>
        <w:t> </w:t>
      </w:r>
      <w:r>
        <w:rPr>
          <w:rFonts w:ascii="Times New Roman"/>
          <w:sz w:val="16"/>
        </w:rPr>
        <w:t>Zarate</w:t>
      </w:r>
      <w:r>
        <w:rPr>
          <w:rFonts w:ascii="Times New Roman"/>
          <w:spacing w:val="40"/>
          <w:sz w:val="16"/>
        </w:rPr>
        <w:t> </w:t>
      </w:r>
      <w:r>
        <w:rPr>
          <w:rFonts w:ascii="Times New Roman"/>
          <w:spacing w:val="-2"/>
          <w:sz w:val="16"/>
        </w:rPr>
        <w:t>Vocal</w:t>
      </w:r>
    </w:p>
    <w:p>
      <w:pPr>
        <w:spacing w:line="180" w:lineRule="exact" w:before="0"/>
        <w:ind w:left="160" w:right="0" w:firstLine="0"/>
        <w:jc w:val="left"/>
        <w:rPr>
          <w:rFonts w:ascii="Times New Roman"/>
          <w:sz w:val="16"/>
        </w:rPr>
      </w:pPr>
      <w:r>
        <w:rPr>
          <w:rFonts w:ascii="Times New Roman"/>
          <w:sz w:val="16"/>
        </w:rPr>
        <w:t>Directorio </w:t>
      </w:r>
      <w:r>
        <w:rPr>
          <w:rFonts w:ascii="Times New Roman"/>
          <w:spacing w:val="-2"/>
          <w:sz w:val="16"/>
        </w:rPr>
        <w:t>INAES</w:t>
      </w:r>
    </w:p>
    <w:p>
      <w:pPr>
        <w:spacing w:line="18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spacing w:after="0" w:line="181" w:lineRule="exact"/>
        <w:jc w:val="left"/>
        <w:rPr>
          <w:rFonts w:ascii="Times New Roman" w:hAnsi="Times New Roman"/>
          <w:sz w:val="16"/>
        </w:rPr>
        <w:sectPr>
          <w:type w:val="continuous"/>
          <w:pgSz w:w="12240" w:h="15840"/>
          <w:pgMar w:top="740" w:bottom="280" w:left="1080" w:right="720"/>
          <w:cols w:num="2" w:equalWidth="0">
            <w:col w:w="3755" w:space="1645"/>
            <w:col w:w="5040"/>
          </w:cols>
        </w:sect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spacing w:before="100"/>
        <w:rPr>
          <w:rFonts w:ascii="Times New Roman"/>
          <w:sz w:val="11"/>
        </w:rPr>
      </w:pPr>
    </w:p>
    <w:p>
      <w:pPr>
        <w:spacing w:line="213" w:lineRule="auto" w:before="0"/>
        <w:ind w:left="160" w:right="7836" w:firstLine="0"/>
        <w:jc w:val="left"/>
        <w:rPr>
          <w:sz w:val="11"/>
        </w:rPr>
      </w:pPr>
      <w:r>
        <w:rPr>
          <w:sz w:val="11"/>
        </w:rPr>
        <w:t>Digitally signed by COLLOMB Marcelo </w:t>
      </w:r>
      <w:r>
        <w:rPr>
          <w:sz w:val="11"/>
        </w:rPr>
        <w:t>Oscar</w:t>
      </w:r>
      <w:r>
        <w:rPr>
          <w:spacing w:val="40"/>
          <w:sz w:val="11"/>
        </w:rPr>
        <w:t> </w:t>
      </w:r>
      <w:r>
        <w:rPr>
          <w:sz w:val="11"/>
        </w:rPr>
        <w:t>Date: 2024.12.19 12:28:53 ART</w:t>
      </w:r>
    </w:p>
    <w:p>
      <w:pPr>
        <w:spacing w:line="116" w:lineRule="exact" w:before="0"/>
        <w:ind w:left="160" w:right="0" w:firstLine="0"/>
        <w:jc w:val="left"/>
        <w:rPr>
          <w:sz w:val="11"/>
        </w:rPr>
      </w:pPr>
      <w:r>
        <w:rPr>
          <w:sz w:val="11"/>
        </w:rPr>
        <w:t>Location:</w:t>
      </w:r>
      <w:r>
        <w:rPr>
          <w:spacing w:val="7"/>
          <w:sz w:val="11"/>
        </w:rPr>
        <w:t> </w:t>
      </w:r>
      <w:r>
        <w:rPr>
          <w:sz w:val="11"/>
        </w:rPr>
        <w:t>Ciudad</w:t>
      </w:r>
      <w:r>
        <w:rPr>
          <w:spacing w:val="7"/>
          <w:sz w:val="11"/>
        </w:rPr>
        <w:t> </w:t>
      </w:r>
      <w:r>
        <w:rPr>
          <w:sz w:val="11"/>
        </w:rPr>
        <w:t>Autónoma</w:t>
      </w:r>
      <w:r>
        <w:rPr>
          <w:spacing w:val="7"/>
          <w:sz w:val="11"/>
        </w:rPr>
        <w:t> </w:t>
      </w:r>
      <w:r>
        <w:rPr>
          <w:sz w:val="11"/>
        </w:rPr>
        <w:t>de</w:t>
      </w:r>
      <w:r>
        <w:rPr>
          <w:spacing w:val="7"/>
          <w:sz w:val="11"/>
        </w:rPr>
        <w:t> </w:t>
      </w:r>
      <w:r>
        <w:rPr>
          <w:sz w:val="11"/>
        </w:rPr>
        <w:t>Buenos</w:t>
      </w:r>
      <w:r>
        <w:rPr>
          <w:spacing w:val="7"/>
          <w:sz w:val="11"/>
        </w:rPr>
        <w:t> </w:t>
      </w:r>
      <w:r>
        <w:rPr>
          <w:spacing w:val="-2"/>
          <w:sz w:val="11"/>
        </w:rPr>
        <w:t>Aires</w:t>
      </w:r>
    </w:p>
    <w:p>
      <w:pPr>
        <w:spacing w:line="261" w:lineRule="auto" w:before="72"/>
        <w:ind w:left="160" w:right="8087" w:firstLine="0"/>
        <w:jc w:val="left"/>
        <w:rPr>
          <w:rFonts w:ascii="Times New Roman"/>
          <w:sz w:val="16"/>
        </w:rPr>
      </w:pPr>
      <w:r>
        <w:rPr>
          <w:rFonts w:ascii="Times New Roman"/>
          <w:sz w:val="16"/>
        </w:rPr>
        <w:t>Marcelo Oscar Collomb</w:t>
      </w:r>
      <w:r>
        <w:rPr>
          <w:rFonts w:ascii="Times New Roman"/>
          <w:spacing w:val="40"/>
          <w:sz w:val="16"/>
        </w:rPr>
        <w:t> </w:t>
      </w:r>
      <w:r>
        <w:rPr>
          <w:rFonts w:ascii="Times New Roman"/>
          <w:sz w:val="16"/>
        </w:rPr>
        <w:t>Presidente</w:t>
      </w:r>
      <w:r>
        <w:rPr>
          <w:rFonts w:ascii="Times New Roman"/>
          <w:spacing w:val="-10"/>
          <w:sz w:val="16"/>
        </w:rPr>
        <w:t> </w:t>
      </w:r>
      <w:r>
        <w:rPr>
          <w:rFonts w:ascii="Times New Roman"/>
          <w:sz w:val="16"/>
        </w:rPr>
        <w:t>del</w:t>
      </w:r>
      <w:r>
        <w:rPr>
          <w:rFonts w:ascii="Times New Roman"/>
          <w:spacing w:val="-10"/>
          <w:sz w:val="16"/>
        </w:rPr>
        <w:t> </w:t>
      </w:r>
      <w:r>
        <w:rPr>
          <w:rFonts w:ascii="Times New Roman"/>
          <w:sz w:val="16"/>
        </w:rPr>
        <w:t>Directorio</w:t>
      </w:r>
      <w:r>
        <w:rPr>
          <w:rFonts w:ascii="Times New Roman"/>
          <w:spacing w:val="40"/>
          <w:sz w:val="16"/>
        </w:rPr>
        <w:t> </w:t>
      </w:r>
      <w:r>
        <w:rPr>
          <w:rFonts w:ascii="Times New Roman"/>
          <w:sz w:val="16"/>
        </w:rPr>
        <w:t>Directorio</w:t>
      </w:r>
      <w:r>
        <w:rPr>
          <w:rFonts w:ascii="Times New Roman"/>
          <w:spacing w:val="-1"/>
          <w:sz w:val="16"/>
        </w:rPr>
        <w:t> </w:t>
      </w:r>
      <w:r>
        <w:rPr>
          <w:rFonts w:ascii="Times New Roman"/>
          <w:sz w:val="16"/>
        </w:rPr>
        <w:t>INAES</w:t>
      </w:r>
    </w:p>
    <w:p>
      <w:pPr>
        <w:spacing w:line="161" w:lineRule="exact" w:before="0"/>
        <w:ind w:left="160" w:right="0" w:firstLine="0"/>
        <w:jc w:val="left"/>
        <w:rPr>
          <w:rFonts w:ascii="Times New Roman" w:hAnsi="Times New Roman"/>
          <w:sz w:val="16"/>
        </w:rPr>
      </w:pPr>
      <w:r>
        <w:rPr>
          <w:rFonts w:ascii="Times New Roman" w:hAnsi="Times New Roman"/>
          <w:sz w:val="16"/>
        </w:rPr>
        <w:t>Instituto Nacional de Asociativismo y Economía </w:t>
      </w:r>
      <w:r>
        <w:rPr>
          <w:rFonts w:ascii="Times New Roman" w:hAnsi="Times New Roman"/>
          <w:spacing w:val="-2"/>
          <w:sz w:val="16"/>
        </w:rPr>
        <w:t>Social</w:t>
      </w: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rPr>
          <w:rFonts w:ascii="Times New Roman"/>
          <w:sz w:val="11"/>
        </w:rPr>
      </w:pPr>
    </w:p>
    <w:p>
      <w:pPr>
        <w:pStyle w:val="BodyText"/>
        <w:spacing w:before="95"/>
        <w:rPr>
          <w:rFonts w:ascii="Times New Roman"/>
          <w:sz w:val="11"/>
        </w:rPr>
      </w:pPr>
    </w:p>
    <w:p>
      <w:pPr>
        <w:spacing w:line="218" w:lineRule="auto" w:before="0"/>
        <w:ind w:left="7960" w:right="0" w:firstLine="0"/>
        <w:jc w:val="left"/>
        <w:rPr>
          <w:sz w:val="11"/>
        </w:rPr>
      </w:pPr>
      <w:r>
        <w:rPr>
          <w:w w:val="105"/>
          <w:sz w:val="11"/>
        </w:rPr>
        <w:t>Digitally</w:t>
      </w:r>
      <w:r>
        <w:rPr>
          <w:spacing w:val="-9"/>
          <w:w w:val="105"/>
          <w:sz w:val="11"/>
        </w:rPr>
        <w:t> </w:t>
      </w:r>
      <w:r>
        <w:rPr>
          <w:w w:val="105"/>
          <w:sz w:val="11"/>
        </w:rPr>
        <w:t>signed</w:t>
      </w:r>
      <w:r>
        <w:rPr>
          <w:spacing w:val="-8"/>
          <w:w w:val="105"/>
          <w:sz w:val="11"/>
        </w:rPr>
        <w:t> </w:t>
      </w:r>
      <w:r>
        <w:rPr>
          <w:w w:val="105"/>
          <w:sz w:val="11"/>
        </w:rPr>
        <w:t>by</w:t>
      </w:r>
      <w:r>
        <w:rPr>
          <w:spacing w:val="-8"/>
          <w:w w:val="105"/>
          <w:sz w:val="11"/>
        </w:rPr>
        <w:t> </w:t>
      </w:r>
      <w:r>
        <w:rPr>
          <w:w w:val="105"/>
          <w:sz w:val="11"/>
        </w:rPr>
        <w:t>GESTION</w:t>
      </w:r>
      <w:r>
        <w:rPr>
          <w:spacing w:val="-8"/>
          <w:w w:val="105"/>
          <w:sz w:val="11"/>
        </w:rPr>
        <w:t> </w:t>
      </w:r>
      <w:r>
        <w:rPr>
          <w:w w:val="105"/>
          <w:sz w:val="11"/>
        </w:rPr>
        <w:t>DOCUMENTAL</w:t>
      </w:r>
      <w:r>
        <w:rPr>
          <w:spacing w:val="40"/>
          <w:w w:val="105"/>
          <w:sz w:val="11"/>
        </w:rPr>
        <w:t> </w:t>
      </w:r>
      <w:r>
        <w:rPr>
          <w:w w:val="105"/>
          <w:sz w:val="11"/>
        </w:rPr>
        <w:t>ELECTRONICA - GDE</w:t>
      </w:r>
    </w:p>
    <w:p>
      <w:pPr>
        <w:spacing w:line="117" w:lineRule="exact" w:before="0"/>
        <w:ind w:left="7960" w:right="0" w:firstLine="0"/>
        <w:jc w:val="left"/>
        <w:rPr>
          <w:sz w:val="11"/>
        </w:rPr>
      </w:pPr>
      <w:r>
        <w:rPr>
          <w:w w:val="105"/>
          <w:sz w:val="11"/>
        </w:rPr>
        <w:t>Date:</w:t>
      </w:r>
      <w:r>
        <w:rPr>
          <w:spacing w:val="-5"/>
          <w:w w:val="105"/>
          <w:sz w:val="11"/>
        </w:rPr>
        <w:t> </w:t>
      </w:r>
      <w:r>
        <w:rPr>
          <w:w w:val="105"/>
          <w:sz w:val="11"/>
        </w:rPr>
        <w:t>2024.12.19</w:t>
      </w:r>
      <w:r>
        <w:rPr>
          <w:spacing w:val="-5"/>
          <w:w w:val="105"/>
          <w:sz w:val="11"/>
        </w:rPr>
        <w:t> </w:t>
      </w:r>
      <w:r>
        <w:rPr>
          <w:w w:val="105"/>
          <w:sz w:val="11"/>
        </w:rPr>
        <w:t>12:28:58</w:t>
      </w:r>
      <w:r>
        <w:rPr>
          <w:spacing w:val="-5"/>
          <w:w w:val="105"/>
          <w:sz w:val="11"/>
        </w:rPr>
        <w:t> </w:t>
      </w:r>
      <w:r>
        <w:rPr>
          <w:w w:val="105"/>
          <w:sz w:val="11"/>
        </w:rPr>
        <w:t>-</w:t>
      </w:r>
      <w:r>
        <w:rPr>
          <w:spacing w:val="-2"/>
          <w:w w:val="105"/>
          <w:sz w:val="11"/>
        </w:rPr>
        <w:t>03:00</w:t>
      </w:r>
    </w:p>
    <w:sectPr>
      <w:type w:val="continuous"/>
      <w:pgSz w:w="12240" w:h="15840"/>
      <w:pgMar w:top="74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4"/>
      <w:szCs w:val="2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2024-12-20T20:07:24Z</dcterms:created>
  <dcterms:modified xsi:type="dcterms:W3CDTF">2024-12-20T20:07:24Z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LastSaved">
    <vt:filetime>2024-12-20T00:00:00Z</vt:filetime>
  </property>
  <property fmtid="{D5CDD505-2E9C-101B-9397-08002B2CF9AE}" pid="4" name="Producer">
    <vt:lpwstr>iText® 7.1.7 ©2000-2019 iText Group NV (AGPL-version); modified using iText® 7.1.7 ©2000-2019 iText Group NV (AGPL-version)</vt:lpwstr>
  </property>
  <property fmtid="{D5CDD505-2E9C-101B-9397-08002B2CF9AE}" pid="5" name="changed">
    <vt:lpwstr>20100127;11124500</vt:lpwstr>
  </property>
  <property fmtid="{D5CDD505-2E9C-101B-9397-08002B2CF9AE}" pid="6" name="generator">
    <vt:lpwstr>OpenOffice.org 3.1  (Win32)</vt:lpwstr>
  </property>
  <property fmtid="{D5CDD505-2E9C-101B-9397-08002B2CF9AE}" pid="7" name="info 1">
    <vt:lpwstr/>
  </property>
  <property fmtid="{D5CDD505-2E9C-101B-9397-08002B2CF9AE}" pid="8" name="info 2">
    <vt:lpwstr/>
  </property>
  <property fmtid="{D5CDD505-2E9C-101B-9397-08002B2CF9AE}" pid="9" name="info 3">
    <vt:lpwstr/>
  </property>
  <property fmtid="{D5CDD505-2E9C-101B-9397-08002B2CF9AE}" pid="10" name="info 4">
    <vt:lpwstr/>
  </property>
</Properties>
</file>